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B03F1" w14:textId="77777777" w:rsidR="00D53E8F" w:rsidRPr="00D6434F" w:rsidRDefault="00D53E8F" w:rsidP="00D53E8F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771B5F" wp14:editId="4161CAFA">
            <wp:simplePos x="0" y="0"/>
            <wp:positionH relativeFrom="column">
              <wp:posOffset>198120</wp:posOffset>
            </wp:positionH>
            <wp:positionV relativeFrom="page">
              <wp:posOffset>571500</wp:posOffset>
            </wp:positionV>
            <wp:extent cx="615950" cy="1076325"/>
            <wp:effectExtent l="0" t="0" r="0" b="9525"/>
            <wp:wrapSquare wrapText="bothSides"/>
            <wp:docPr id="1" name="Picture 1" descr="A close-up of a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sig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434F">
        <w:rPr>
          <w:rFonts w:ascii="Arial" w:hAnsi="Arial" w:cs="Arial"/>
          <w:b/>
          <w:sz w:val="36"/>
          <w:szCs w:val="36"/>
        </w:rPr>
        <w:t>BRADFIELD PARISH COUNCIL</w:t>
      </w:r>
    </w:p>
    <w:p w14:paraId="19F2F3B8" w14:textId="77777777" w:rsidR="00D53E8F" w:rsidRPr="00401CEA" w:rsidRDefault="00D53E8F" w:rsidP="00D53E8F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401CEA">
        <w:rPr>
          <w:rFonts w:ascii="Arial" w:hAnsi="Arial" w:cs="Arial"/>
          <w:i/>
          <w:sz w:val="20"/>
          <w:szCs w:val="20"/>
        </w:rPr>
        <w:t xml:space="preserve">Clerk to the Council: </w:t>
      </w:r>
      <w:r w:rsidRPr="009F7E93">
        <w:rPr>
          <w:rFonts w:ascii="Arial" w:hAnsi="Arial" w:cs="Arial"/>
          <w:i/>
          <w:sz w:val="20"/>
          <w:szCs w:val="20"/>
        </w:rPr>
        <w:t>Mrs Marie Snell</w:t>
      </w:r>
    </w:p>
    <w:p w14:paraId="187C920B" w14:textId="77777777" w:rsidR="00D53E8F" w:rsidRPr="00401CEA" w:rsidRDefault="00D53E8F" w:rsidP="00D53E8F">
      <w:pPr>
        <w:spacing w:after="0"/>
        <w:jc w:val="center"/>
        <w:rPr>
          <w:rFonts w:ascii="Arial" w:hAnsi="Arial" w:cs="Arial"/>
          <w:iCs/>
          <w:sz w:val="20"/>
          <w:szCs w:val="20"/>
        </w:rPr>
      </w:pPr>
      <w:r w:rsidRPr="00401CEA">
        <w:rPr>
          <w:rFonts w:ascii="Arial" w:hAnsi="Arial" w:cs="Arial"/>
          <w:iCs/>
          <w:sz w:val="20"/>
          <w:szCs w:val="20"/>
        </w:rPr>
        <w:t>Bradfield Village Hall. The Street, Bradfield, Essex CO11 2UU Tel: 07851 760264</w:t>
      </w:r>
    </w:p>
    <w:p w14:paraId="7DFB6C4F" w14:textId="77777777" w:rsidR="00D53E8F" w:rsidRPr="00DB4937" w:rsidRDefault="00D53E8F" w:rsidP="00D53E8F">
      <w:pPr>
        <w:spacing w:after="0"/>
        <w:jc w:val="center"/>
        <w:rPr>
          <w:lang w:val="it-IT"/>
        </w:rPr>
      </w:pPr>
      <w:r w:rsidRPr="00401CEA">
        <w:rPr>
          <w:rFonts w:ascii="Arial" w:hAnsi="Arial" w:cs="Arial"/>
          <w:iCs/>
          <w:sz w:val="20"/>
          <w:szCs w:val="20"/>
          <w:lang w:val="it-IT"/>
        </w:rPr>
        <w:t xml:space="preserve">E-mail: </w:t>
      </w:r>
      <w:hyperlink r:id="rId6" w:history="1">
        <w:r w:rsidRPr="00BB1BA7">
          <w:rPr>
            <w:rStyle w:val="Hyperlink"/>
            <w:rFonts w:ascii="Arial" w:hAnsi="Arial" w:cs="Arial"/>
            <w:sz w:val="20"/>
            <w:szCs w:val="20"/>
            <w:lang w:val="it-IT"/>
          </w:rPr>
          <w:t>clerk@bradfieldparishcouncil.org.uk</w:t>
        </w:r>
      </w:hyperlink>
    </w:p>
    <w:p w14:paraId="5A683948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  <w:lang w:val="it-IT"/>
        </w:rPr>
      </w:pPr>
    </w:p>
    <w:p w14:paraId="6D9F555F" w14:textId="77777777" w:rsidR="00D53E8F" w:rsidRPr="00D53E8F" w:rsidRDefault="00D53E8F" w:rsidP="00D53E8F">
      <w:pPr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6A435253" w14:textId="0F739FFA" w:rsidR="00D53E8F" w:rsidRDefault="00D53E8F" w:rsidP="00D53E8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D53E8F">
        <w:rPr>
          <w:rFonts w:ascii="Arial" w:hAnsi="Arial" w:cs="Arial"/>
          <w:b/>
          <w:bCs/>
          <w:sz w:val="24"/>
          <w:szCs w:val="24"/>
          <w:u w:val="single"/>
        </w:rPr>
        <w:t xml:space="preserve">Bradfield </w:t>
      </w:r>
      <w:r w:rsidRPr="00D53E8F">
        <w:rPr>
          <w:rFonts w:ascii="Arial" w:hAnsi="Arial" w:cs="Arial"/>
          <w:b/>
          <w:bCs/>
          <w:sz w:val="24"/>
          <w:szCs w:val="24"/>
          <w:u w:val="single"/>
        </w:rPr>
        <w:t>Parish Council ICT Policy</w:t>
      </w:r>
    </w:p>
    <w:p w14:paraId="193C6ACB" w14:textId="0F577999" w:rsidR="00D53E8F" w:rsidRPr="0083381A" w:rsidRDefault="00D53E8F" w:rsidP="00D53E8F">
      <w:pPr>
        <w:pStyle w:val="BodyText"/>
        <w:rPr>
          <w:rFonts w:ascii="Arial" w:hAnsi="Arial" w:cs="Arial"/>
          <w:sz w:val="24"/>
          <w:szCs w:val="24"/>
        </w:rPr>
      </w:pPr>
      <w:r w:rsidRPr="0083381A">
        <w:rPr>
          <w:rFonts w:ascii="Arial" w:hAnsi="Arial" w:cs="Arial"/>
          <w:spacing w:val="-4"/>
          <w:sz w:val="24"/>
          <w:szCs w:val="24"/>
        </w:rPr>
        <w:t>This</w:t>
      </w:r>
      <w:r w:rsidRPr="0083381A">
        <w:rPr>
          <w:rFonts w:ascii="Arial" w:hAnsi="Arial" w:cs="Arial"/>
          <w:spacing w:val="-13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policy</w:t>
      </w:r>
      <w:r w:rsidRPr="0083381A">
        <w:rPr>
          <w:rFonts w:ascii="Arial" w:hAnsi="Arial" w:cs="Arial"/>
          <w:spacing w:val="-11"/>
          <w:sz w:val="24"/>
          <w:szCs w:val="24"/>
        </w:rPr>
        <w:t xml:space="preserve"> </w:t>
      </w:r>
      <w:r w:rsidRPr="0083381A">
        <w:rPr>
          <w:rFonts w:ascii="Arial" w:hAnsi="Arial" w:cs="Arial"/>
          <w:spacing w:val="-4"/>
          <w:sz w:val="24"/>
          <w:szCs w:val="24"/>
        </w:rPr>
        <w:t>was</w:t>
      </w:r>
      <w:r w:rsidRPr="0083381A">
        <w:rPr>
          <w:rFonts w:ascii="Arial" w:hAnsi="Arial" w:cs="Arial"/>
          <w:spacing w:val="-14"/>
          <w:sz w:val="24"/>
          <w:szCs w:val="24"/>
        </w:rPr>
        <w:t xml:space="preserve"> </w:t>
      </w:r>
      <w:r w:rsidRPr="0083381A">
        <w:rPr>
          <w:rFonts w:ascii="Arial" w:hAnsi="Arial" w:cs="Arial"/>
          <w:spacing w:val="-4"/>
          <w:sz w:val="24"/>
          <w:szCs w:val="24"/>
        </w:rPr>
        <w:t>approved</w:t>
      </w:r>
      <w:r w:rsidRPr="0083381A">
        <w:rPr>
          <w:rFonts w:ascii="Arial" w:hAnsi="Arial" w:cs="Arial"/>
          <w:spacing w:val="-12"/>
          <w:sz w:val="24"/>
          <w:szCs w:val="24"/>
        </w:rPr>
        <w:t xml:space="preserve"> </w:t>
      </w:r>
      <w:r w:rsidRPr="0083381A">
        <w:rPr>
          <w:rFonts w:ascii="Arial" w:hAnsi="Arial" w:cs="Arial"/>
          <w:spacing w:val="-4"/>
          <w:sz w:val="24"/>
          <w:szCs w:val="24"/>
        </w:rPr>
        <w:t>at</w:t>
      </w:r>
      <w:r w:rsidRPr="0083381A">
        <w:rPr>
          <w:rFonts w:ascii="Arial" w:hAnsi="Arial" w:cs="Arial"/>
          <w:spacing w:val="-9"/>
          <w:sz w:val="24"/>
          <w:szCs w:val="24"/>
        </w:rPr>
        <w:t xml:space="preserve"> </w:t>
      </w:r>
      <w:r w:rsidRPr="0083381A">
        <w:rPr>
          <w:rFonts w:ascii="Arial" w:hAnsi="Arial" w:cs="Arial"/>
          <w:spacing w:val="-4"/>
          <w:sz w:val="24"/>
          <w:szCs w:val="24"/>
        </w:rPr>
        <w:t>Full</w:t>
      </w:r>
      <w:r w:rsidRPr="0083381A">
        <w:rPr>
          <w:rFonts w:ascii="Arial" w:hAnsi="Arial" w:cs="Arial"/>
          <w:spacing w:val="-11"/>
          <w:sz w:val="24"/>
          <w:szCs w:val="24"/>
        </w:rPr>
        <w:t xml:space="preserve"> </w:t>
      </w:r>
      <w:r w:rsidRPr="0083381A">
        <w:rPr>
          <w:rFonts w:ascii="Arial" w:hAnsi="Arial" w:cs="Arial"/>
          <w:spacing w:val="-4"/>
          <w:sz w:val="24"/>
          <w:szCs w:val="24"/>
        </w:rPr>
        <w:t>Council</w:t>
      </w:r>
      <w:r w:rsidRPr="0083381A">
        <w:rPr>
          <w:rFonts w:ascii="Arial" w:hAnsi="Arial" w:cs="Arial"/>
          <w:spacing w:val="-11"/>
          <w:sz w:val="24"/>
          <w:szCs w:val="24"/>
        </w:rPr>
        <w:t xml:space="preserve"> </w:t>
      </w:r>
      <w:r w:rsidRPr="0083381A">
        <w:rPr>
          <w:rFonts w:ascii="Arial" w:hAnsi="Arial" w:cs="Arial"/>
          <w:spacing w:val="-4"/>
          <w:sz w:val="24"/>
          <w:szCs w:val="24"/>
        </w:rPr>
        <w:t>on</w:t>
      </w:r>
      <w:r w:rsidRPr="0083381A">
        <w:rPr>
          <w:rFonts w:ascii="Arial" w:hAnsi="Arial" w:cs="Arial"/>
          <w:spacing w:val="-13"/>
          <w:sz w:val="24"/>
          <w:szCs w:val="24"/>
        </w:rPr>
        <w:t xml:space="preserve"> </w:t>
      </w:r>
      <w:r w:rsidRPr="0083381A">
        <w:rPr>
          <w:rFonts w:ascii="Arial" w:hAnsi="Arial" w:cs="Arial"/>
          <w:spacing w:val="-4"/>
          <w:sz w:val="24"/>
          <w:szCs w:val="24"/>
        </w:rPr>
        <w:t>the</w:t>
      </w:r>
      <w:r w:rsidRPr="0083381A">
        <w:rPr>
          <w:rFonts w:ascii="Arial" w:hAnsi="Arial" w:cs="Arial"/>
          <w:spacing w:val="-12"/>
          <w:sz w:val="24"/>
          <w:szCs w:val="24"/>
        </w:rPr>
        <w:t xml:space="preserve"> </w:t>
      </w:r>
      <w:r w:rsidRPr="00D53E8F">
        <w:rPr>
          <w:rFonts w:ascii="Arial" w:hAnsi="Arial" w:cs="Arial"/>
          <w:spacing w:val="-4"/>
          <w:sz w:val="24"/>
          <w:szCs w:val="24"/>
          <w:highlight w:val="yellow"/>
        </w:rPr>
        <w:t>5</w:t>
      </w:r>
      <w:r w:rsidRPr="00D53E8F">
        <w:rPr>
          <w:rFonts w:ascii="Arial" w:hAnsi="Arial" w:cs="Arial"/>
          <w:spacing w:val="-4"/>
          <w:sz w:val="24"/>
          <w:szCs w:val="24"/>
          <w:highlight w:val="yellow"/>
          <w:vertAlign w:val="superscript"/>
        </w:rPr>
        <w:t>th</w:t>
      </w:r>
      <w:r w:rsidRPr="00D53E8F">
        <w:rPr>
          <w:rFonts w:ascii="Arial" w:hAnsi="Arial" w:cs="Arial"/>
          <w:spacing w:val="-4"/>
          <w:sz w:val="24"/>
          <w:szCs w:val="24"/>
          <w:highlight w:val="yellow"/>
        </w:rPr>
        <w:t xml:space="preserve"> August 2025.</w:t>
      </w:r>
    </w:p>
    <w:p w14:paraId="0C25E064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</w:p>
    <w:p w14:paraId="33BA37E2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1. Introduction</w:t>
      </w:r>
    </w:p>
    <w:p w14:paraId="09FEAB00" w14:textId="365F614E" w:rsidR="00D53E8F" w:rsidRDefault="00D53E8F" w:rsidP="00D53E8F">
      <w:p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 xml:space="preserve">This Information and Communications Technology (ICT) Policy sets out how </w:t>
      </w:r>
      <w:r>
        <w:rPr>
          <w:rFonts w:ascii="Arial" w:hAnsi="Arial" w:cs="Arial"/>
          <w:sz w:val="24"/>
          <w:szCs w:val="24"/>
        </w:rPr>
        <w:t xml:space="preserve">Bradfield Parish Council </w:t>
      </w:r>
      <w:r w:rsidRPr="00D53E8F">
        <w:rPr>
          <w:rFonts w:ascii="Arial" w:hAnsi="Arial" w:cs="Arial"/>
          <w:sz w:val="24"/>
          <w:szCs w:val="24"/>
        </w:rPr>
        <w:t>manages and uses ICT resources to support its activities, ensure the security of information, and maintain public trust. It applies to all councillors</w:t>
      </w:r>
      <w:r>
        <w:rPr>
          <w:rFonts w:ascii="Arial" w:hAnsi="Arial" w:cs="Arial"/>
          <w:sz w:val="24"/>
          <w:szCs w:val="24"/>
        </w:rPr>
        <w:t xml:space="preserve"> and</w:t>
      </w:r>
      <w:r w:rsidRPr="00D53E8F">
        <w:rPr>
          <w:rFonts w:ascii="Arial" w:hAnsi="Arial" w:cs="Arial"/>
          <w:sz w:val="24"/>
          <w:szCs w:val="24"/>
        </w:rPr>
        <w:t xml:space="preserve"> staff</w:t>
      </w:r>
      <w:r>
        <w:rPr>
          <w:rFonts w:ascii="Arial" w:hAnsi="Arial" w:cs="Arial"/>
          <w:sz w:val="24"/>
          <w:szCs w:val="24"/>
        </w:rPr>
        <w:t xml:space="preserve"> </w:t>
      </w:r>
      <w:r w:rsidRPr="00D53E8F">
        <w:rPr>
          <w:rFonts w:ascii="Arial" w:hAnsi="Arial" w:cs="Arial"/>
          <w:sz w:val="24"/>
          <w:szCs w:val="24"/>
        </w:rPr>
        <w:t>who use ICT systems on behalf of the council.</w:t>
      </w:r>
    </w:p>
    <w:p w14:paraId="0133AC23" w14:textId="77777777" w:rsidR="00D53E8F" w:rsidRPr="00D53E8F" w:rsidRDefault="00D53E8F" w:rsidP="00D53E8F">
      <w:pPr>
        <w:rPr>
          <w:rFonts w:ascii="Arial" w:hAnsi="Arial" w:cs="Arial"/>
          <w:sz w:val="24"/>
          <w:szCs w:val="24"/>
        </w:rPr>
      </w:pPr>
    </w:p>
    <w:p w14:paraId="09F2E6EF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2. Purpose</w:t>
      </w:r>
    </w:p>
    <w:p w14:paraId="469220B0" w14:textId="77777777" w:rsidR="00D53E8F" w:rsidRPr="00D53E8F" w:rsidRDefault="00D53E8F" w:rsidP="00D53E8F">
      <w:p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The purpose of this policy is to:</w:t>
      </w:r>
    </w:p>
    <w:p w14:paraId="6EFCCCD0" w14:textId="77777777" w:rsidR="00D53E8F" w:rsidRPr="00D53E8F" w:rsidRDefault="00D53E8F" w:rsidP="00D53E8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Ensure efficient, secure, and lawful use of ICT systems and data.</w:t>
      </w:r>
    </w:p>
    <w:p w14:paraId="734A2F56" w14:textId="77777777" w:rsidR="00D53E8F" w:rsidRPr="00D53E8F" w:rsidRDefault="00D53E8F" w:rsidP="00D53E8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Protect the integrity and security of council information.</w:t>
      </w:r>
    </w:p>
    <w:p w14:paraId="0006E61D" w14:textId="77777777" w:rsidR="00D53E8F" w:rsidRPr="00D53E8F" w:rsidRDefault="00D53E8F" w:rsidP="00D53E8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Support the delivery of services through effective use of technology.</w:t>
      </w:r>
    </w:p>
    <w:p w14:paraId="23B6A15B" w14:textId="77777777" w:rsidR="00D53E8F" w:rsidRDefault="00D53E8F" w:rsidP="00D53E8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Set clear responsibilities for ICT use and data protection.</w:t>
      </w:r>
    </w:p>
    <w:p w14:paraId="5C171E6B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3058EA17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3. Scope</w:t>
      </w:r>
    </w:p>
    <w:p w14:paraId="5E194726" w14:textId="77777777" w:rsidR="00D53E8F" w:rsidRPr="00D53E8F" w:rsidRDefault="00D53E8F" w:rsidP="00D53E8F">
      <w:p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This policy applies to:</w:t>
      </w:r>
    </w:p>
    <w:p w14:paraId="0ACB71FF" w14:textId="77777777" w:rsidR="00D53E8F" w:rsidRPr="00D53E8F" w:rsidRDefault="00D53E8F" w:rsidP="00D53E8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All ICT equipment owned or used by the council, including computers, laptops, tablets, mobile phones, and storage devices.</w:t>
      </w:r>
    </w:p>
    <w:p w14:paraId="39E0FA69" w14:textId="77777777" w:rsidR="00D53E8F" w:rsidRPr="00D53E8F" w:rsidRDefault="00D53E8F" w:rsidP="00D53E8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All software and online services used for council business.</w:t>
      </w:r>
    </w:p>
    <w:p w14:paraId="06F35F85" w14:textId="77777777" w:rsidR="00D53E8F" w:rsidRPr="00D53E8F" w:rsidRDefault="00D53E8F" w:rsidP="00D53E8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Use of council email, websites, social media, and cloud services.</w:t>
      </w:r>
    </w:p>
    <w:p w14:paraId="41A42ED5" w14:textId="77777777" w:rsidR="00D53E8F" w:rsidRDefault="00D53E8F" w:rsidP="00D53E8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Personal devices when used to access council data or systems.</w:t>
      </w:r>
    </w:p>
    <w:p w14:paraId="0F5C249F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52A58016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4. ICT Usage</w:t>
      </w:r>
    </w:p>
    <w:p w14:paraId="322FBC9C" w14:textId="77777777" w:rsidR="00D53E8F" w:rsidRPr="00D53E8F" w:rsidRDefault="00D53E8F" w:rsidP="00D53E8F">
      <w:pPr>
        <w:ind w:firstLine="360"/>
        <w:rPr>
          <w:rFonts w:ascii="Arial" w:hAnsi="Arial" w:cs="Arial"/>
          <w:b/>
          <w:bCs/>
          <w:sz w:val="24"/>
          <w:szCs w:val="24"/>
          <w:u w:val="single"/>
        </w:rPr>
      </w:pPr>
      <w:r w:rsidRPr="00D53E8F">
        <w:rPr>
          <w:rFonts w:ascii="Arial" w:hAnsi="Arial" w:cs="Arial"/>
          <w:b/>
          <w:bCs/>
          <w:sz w:val="24"/>
          <w:szCs w:val="24"/>
          <w:u w:val="single"/>
        </w:rPr>
        <w:t>4.1 Acceptable Use</w:t>
      </w:r>
    </w:p>
    <w:p w14:paraId="6C6386BC" w14:textId="77777777" w:rsidR="00D53E8F" w:rsidRPr="00D53E8F" w:rsidRDefault="00D53E8F" w:rsidP="00D53E8F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Council ICT systems must only be used for council-related activities.</w:t>
      </w:r>
    </w:p>
    <w:p w14:paraId="4134C0E0" w14:textId="77777777" w:rsidR="00D53E8F" w:rsidRPr="00D53E8F" w:rsidRDefault="00D53E8F" w:rsidP="00D53E8F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Personal use is permitted only where explicitly authorised and does not interfere with council operations or violate this policy.</w:t>
      </w:r>
    </w:p>
    <w:p w14:paraId="1FD81E7A" w14:textId="77777777" w:rsidR="00D53E8F" w:rsidRPr="00D53E8F" w:rsidRDefault="00D53E8F" w:rsidP="00D53E8F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All users must act professionally and responsibly online.</w:t>
      </w:r>
    </w:p>
    <w:p w14:paraId="145137EC" w14:textId="77777777" w:rsidR="00D53E8F" w:rsidRDefault="00D53E8F" w:rsidP="00D53E8F">
      <w:pPr>
        <w:ind w:firstLine="36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11604A3" w14:textId="72D5EF7B" w:rsidR="00D53E8F" w:rsidRPr="00D53E8F" w:rsidRDefault="00D53E8F" w:rsidP="00D53E8F">
      <w:pPr>
        <w:ind w:firstLine="360"/>
        <w:rPr>
          <w:rFonts w:ascii="Arial" w:hAnsi="Arial" w:cs="Arial"/>
          <w:b/>
          <w:bCs/>
          <w:sz w:val="24"/>
          <w:szCs w:val="24"/>
          <w:u w:val="single"/>
        </w:rPr>
      </w:pPr>
      <w:r w:rsidRPr="00D53E8F">
        <w:rPr>
          <w:rFonts w:ascii="Arial" w:hAnsi="Arial" w:cs="Arial"/>
          <w:b/>
          <w:bCs/>
          <w:sz w:val="24"/>
          <w:szCs w:val="24"/>
          <w:u w:val="single"/>
        </w:rPr>
        <w:lastRenderedPageBreak/>
        <w:t>4.2 Prohibited Use</w:t>
      </w:r>
    </w:p>
    <w:p w14:paraId="04BCC4A6" w14:textId="77777777" w:rsidR="00D53E8F" w:rsidRPr="00D53E8F" w:rsidRDefault="00D53E8F" w:rsidP="00D53E8F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Accessing, creating, or transmitting offensive, illegal, or inappropriate content.</w:t>
      </w:r>
    </w:p>
    <w:p w14:paraId="58D0C934" w14:textId="77777777" w:rsidR="00D53E8F" w:rsidRPr="00D53E8F" w:rsidRDefault="00D53E8F" w:rsidP="00D53E8F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Downloading unauthorised software or files that may harm systems or breach licensing.</w:t>
      </w:r>
    </w:p>
    <w:p w14:paraId="5CC3B2DF" w14:textId="77777777" w:rsidR="00D53E8F" w:rsidRDefault="00D53E8F" w:rsidP="00D53E8F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Using council systems for personal business, political campaigns, or commercial gain.</w:t>
      </w:r>
    </w:p>
    <w:p w14:paraId="54379181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5AB1ECD4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5. Data Protection and Security</w:t>
      </w:r>
    </w:p>
    <w:p w14:paraId="76D7565B" w14:textId="77777777" w:rsidR="00D53E8F" w:rsidRPr="00D53E8F" w:rsidRDefault="00D53E8F" w:rsidP="00D53E8F">
      <w:pPr>
        <w:ind w:firstLine="360"/>
        <w:rPr>
          <w:rFonts w:ascii="Arial" w:hAnsi="Arial" w:cs="Arial"/>
          <w:b/>
          <w:bCs/>
          <w:sz w:val="24"/>
          <w:szCs w:val="24"/>
          <w:u w:val="single"/>
        </w:rPr>
      </w:pPr>
      <w:r w:rsidRPr="00D53E8F">
        <w:rPr>
          <w:rFonts w:ascii="Arial" w:hAnsi="Arial" w:cs="Arial"/>
          <w:b/>
          <w:bCs/>
          <w:sz w:val="24"/>
          <w:szCs w:val="24"/>
          <w:u w:val="single"/>
        </w:rPr>
        <w:t>5.1 Confidentiality</w:t>
      </w:r>
    </w:p>
    <w:p w14:paraId="3E18DCFE" w14:textId="52F0B15A" w:rsidR="00D53E8F" w:rsidRPr="00D53E8F" w:rsidRDefault="00D53E8F" w:rsidP="00D53E8F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Users must handle all council data in accordance with the UK</w:t>
      </w:r>
      <w:r>
        <w:rPr>
          <w:rFonts w:ascii="Arial" w:hAnsi="Arial" w:cs="Arial"/>
          <w:sz w:val="24"/>
          <w:szCs w:val="24"/>
        </w:rPr>
        <w:t xml:space="preserve"> General Data Protection Regulation</w:t>
      </w:r>
      <w:r w:rsidRPr="00D53E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D53E8F">
        <w:rPr>
          <w:rFonts w:ascii="Arial" w:hAnsi="Arial" w:cs="Arial"/>
          <w:sz w:val="24"/>
          <w:szCs w:val="24"/>
        </w:rPr>
        <w:t>GDPR</w:t>
      </w:r>
      <w:r>
        <w:rPr>
          <w:rFonts w:ascii="Arial" w:hAnsi="Arial" w:cs="Arial"/>
          <w:sz w:val="24"/>
          <w:szCs w:val="24"/>
        </w:rPr>
        <w:t>)</w:t>
      </w:r>
      <w:r w:rsidRPr="00D53E8F">
        <w:rPr>
          <w:rFonts w:ascii="Arial" w:hAnsi="Arial" w:cs="Arial"/>
          <w:sz w:val="24"/>
          <w:szCs w:val="24"/>
        </w:rPr>
        <w:t xml:space="preserve"> and Data Protection Act 2018.</w:t>
      </w:r>
    </w:p>
    <w:p w14:paraId="5AE2C088" w14:textId="77777777" w:rsidR="00D53E8F" w:rsidRPr="00D53E8F" w:rsidRDefault="00D53E8F" w:rsidP="00D53E8F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Confidential or personal information must be stored securely and not shared without authorisation.</w:t>
      </w:r>
    </w:p>
    <w:p w14:paraId="48010D74" w14:textId="77777777" w:rsidR="00D53E8F" w:rsidRPr="00D53E8F" w:rsidRDefault="00D53E8F" w:rsidP="00D53E8F">
      <w:pPr>
        <w:ind w:firstLine="360"/>
        <w:rPr>
          <w:rFonts w:ascii="Arial" w:hAnsi="Arial" w:cs="Arial"/>
          <w:b/>
          <w:bCs/>
          <w:sz w:val="24"/>
          <w:szCs w:val="24"/>
          <w:u w:val="single"/>
        </w:rPr>
      </w:pPr>
      <w:r w:rsidRPr="00D53E8F">
        <w:rPr>
          <w:rFonts w:ascii="Arial" w:hAnsi="Arial" w:cs="Arial"/>
          <w:b/>
          <w:bCs/>
          <w:sz w:val="24"/>
          <w:szCs w:val="24"/>
          <w:u w:val="single"/>
        </w:rPr>
        <w:t>5.2 Passwords and Access</w:t>
      </w:r>
    </w:p>
    <w:p w14:paraId="6B6DF221" w14:textId="77777777" w:rsidR="00D53E8F" w:rsidRPr="00D53E8F" w:rsidRDefault="00D53E8F" w:rsidP="00D53E8F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Users must use strong passwords and change them regularly.</w:t>
      </w:r>
    </w:p>
    <w:p w14:paraId="73EED7C4" w14:textId="77777777" w:rsidR="00D53E8F" w:rsidRPr="00D53E8F" w:rsidRDefault="00D53E8F" w:rsidP="00D53E8F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Passwords must not be shared.</w:t>
      </w:r>
    </w:p>
    <w:p w14:paraId="2CD87D1B" w14:textId="77777777" w:rsidR="00D53E8F" w:rsidRDefault="00D53E8F" w:rsidP="00D53E8F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Access to systems and data is granted based on job role and reviewed periodically.</w:t>
      </w:r>
    </w:p>
    <w:p w14:paraId="6E799702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084434E0" w14:textId="77777777" w:rsidR="00D53E8F" w:rsidRPr="00D53E8F" w:rsidRDefault="00D53E8F" w:rsidP="00D53E8F">
      <w:pPr>
        <w:ind w:firstLine="360"/>
        <w:rPr>
          <w:rFonts w:ascii="Arial" w:hAnsi="Arial" w:cs="Arial"/>
          <w:b/>
          <w:bCs/>
          <w:sz w:val="24"/>
          <w:szCs w:val="24"/>
          <w:u w:val="single"/>
        </w:rPr>
      </w:pPr>
      <w:r w:rsidRPr="00D53E8F">
        <w:rPr>
          <w:rFonts w:ascii="Arial" w:hAnsi="Arial" w:cs="Arial"/>
          <w:b/>
          <w:bCs/>
          <w:sz w:val="24"/>
          <w:szCs w:val="24"/>
          <w:u w:val="single"/>
        </w:rPr>
        <w:t>5.3 Backups</w:t>
      </w:r>
    </w:p>
    <w:p w14:paraId="3BAD3477" w14:textId="77777777" w:rsidR="00D53E8F" w:rsidRPr="00D53E8F" w:rsidRDefault="00D53E8F" w:rsidP="00D53E8F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Data must be backed up regularly and securely.</w:t>
      </w:r>
    </w:p>
    <w:p w14:paraId="7EC290D1" w14:textId="002FC6DD" w:rsidR="00D53E8F" w:rsidRDefault="00D53E8F" w:rsidP="00D53E8F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Cloud storage</w:t>
      </w:r>
      <w:r>
        <w:rPr>
          <w:rFonts w:ascii="Arial" w:hAnsi="Arial" w:cs="Arial"/>
          <w:sz w:val="24"/>
          <w:szCs w:val="24"/>
        </w:rPr>
        <w:t xml:space="preserve"> </w:t>
      </w:r>
      <w:r w:rsidRPr="00D53E8F">
        <w:rPr>
          <w:rFonts w:ascii="Arial" w:hAnsi="Arial" w:cs="Arial"/>
          <w:sz w:val="24"/>
          <w:szCs w:val="24"/>
        </w:rPr>
        <w:t>must meet UK data residency and security standards.</w:t>
      </w:r>
    </w:p>
    <w:p w14:paraId="115CBCF0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093AAF18" w14:textId="77777777" w:rsidR="00D53E8F" w:rsidRPr="00D53E8F" w:rsidRDefault="00D53E8F" w:rsidP="00D53E8F">
      <w:pPr>
        <w:ind w:firstLine="360"/>
        <w:rPr>
          <w:rFonts w:ascii="Arial" w:hAnsi="Arial" w:cs="Arial"/>
          <w:b/>
          <w:bCs/>
          <w:sz w:val="24"/>
          <w:szCs w:val="24"/>
          <w:u w:val="single"/>
        </w:rPr>
      </w:pPr>
      <w:r w:rsidRPr="00D53E8F">
        <w:rPr>
          <w:rFonts w:ascii="Arial" w:hAnsi="Arial" w:cs="Arial"/>
          <w:b/>
          <w:bCs/>
          <w:sz w:val="24"/>
          <w:szCs w:val="24"/>
          <w:u w:val="single"/>
        </w:rPr>
        <w:t>5.4 Device Security</w:t>
      </w:r>
    </w:p>
    <w:p w14:paraId="2B5BE74A" w14:textId="69344FBB" w:rsidR="00D53E8F" w:rsidRPr="00D53E8F" w:rsidRDefault="00D53E8F" w:rsidP="00D53E8F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All devices must be protected with passwords</w:t>
      </w:r>
      <w:r>
        <w:rPr>
          <w:rFonts w:ascii="Arial" w:hAnsi="Arial" w:cs="Arial"/>
          <w:sz w:val="24"/>
          <w:szCs w:val="24"/>
        </w:rPr>
        <w:t>.</w:t>
      </w:r>
    </w:p>
    <w:p w14:paraId="7FC4C4DD" w14:textId="10FAF2F7" w:rsidR="00D53E8F" w:rsidRDefault="00D53E8F" w:rsidP="00D53E8F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 xml:space="preserve">Users must report lost or stolen devices immediately to the </w:t>
      </w:r>
      <w:r>
        <w:rPr>
          <w:rFonts w:ascii="Arial" w:hAnsi="Arial" w:cs="Arial"/>
          <w:sz w:val="24"/>
          <w:szCs w:val="24"/>
        </w:rPr>
        <w:t xml:space="preserve">Parish </w:t>
      </w:r>
      <w:r w:rsidRPr="00D53E8F">
        <w:rPr>
          <w:rFonts w:ascii="Arial" w:hAnsi="Arial" w:cs="Arial"/>
          <w:sz w:val="24"/>
          <w:szCs w:val="24"/>
        </w:rPr>
        <w:t>Clerk</w:t>
      </w:r>
      <w:r>
        <w:rPr>
          <w:rFonts w:ascii="Arial" w:hAnsi="Arial" w:cs="Arial"/>
          <w:sz w:val="24"/>
          <w:szCs w:val="24"/>
        </w:rPr>
        <w:t>.</w:t>
      </w:r>
    </w:p>
    <w:p w14:paraId="7003A36D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3AC16153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6. Email and Internet Use</w:t>
      </w:r>
    </w:p>
    <w:p w14:paraId="27BF7D8D" w14:textId="77777777" w:rsidR="00D53E8F" w:rsidRPr="00D53E8F" w:rsidRDefault="00D53E8F" w:rsidP="00D53E8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Council email addresses must be used for all official communications.</w:t>
      </w:r>
    </w:p>
    <w:p w14:paraId="7840603D" w14:textId="77777777" w:rsidR="00D53E8F" w:rsidRPr="00D53E8F" w:rsidRDefault="00D53E8F" w:rsidP="00D53E8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Users should not click on suspicious links or open unexpected attachments.</w:t>
      </w:r>
    </w:p>
    <w:p w14:paraId="58B8F214" w14:textId="77777777" w:rsidR="00D53E8F" w:rsidRDefault="00D53E8F" w:rsidP="00D53E8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Internet access must be used responsibly and not for unlawful purposes.</w:t>
      </w:r>
    </w:p>
    <w:p w14:paraId="044B2814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4A2BD516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7. Social Media and Website Management</w:t>
      </w:r>
    </w:p>
    <w:p w14:paraId="0E9A9572" w14:textId="524D3160" w:rsidR="00D53E8F" w:rsidRPr="00D53E8F" w:rsidRDefault="00D53E8F" w:rsidP="00D53E8F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Only authorised individuals may post on the council’s website.</w:t>
      </w:r>
    </w:p>
    <w:p w14:paraId="5B63F1D5" w14:textId="77777777" w:rsidR="00D53E8F" w:rsidRPr="00D53E8F" w:rsidRDefault="00D53E8F" w:rsidP="00D53E8F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Content must be accurate, respectful, and relevant to council business.</w:t>
      </w:r>
    </w:p>
    <w:p w14:paraId="244153CB" w14:textId="56E816A6" w:rsidR="00D53E8F" w:rsidRDefault="00D53E8F" w:rsidP="00D53E8F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lastRenderedPageBreak/>
        <w:t xml:space="preserve">Comments or messages requiring a response </w:t>
      </w:r>
      <w:r>
        <w:rPr>
          <w:rFonts w:ascii="Arial" w:hAnsi="Arial" w:cs="Arial"/>
          <w:sz w:val="24"/>
          <w:szCs w:val="24"/>
        </w:rPr>
        <w:t xml:space="preserve">should </w:t>
      </w:r>
      <w:r w:rsidRPr="00D53E8F">
        <w:rPr>
          <w:rFonts w:ascii="Arial" w:hAnsi="Arial" w:cs="Arial"/>
          <w:sz w:val="24"/>
          <w:szCs w:val="24"/>
        </w:rPr>
        <w:t xml:space="preserve">be directed to the Clerk or </w:t>
      </w:r>
      <w:r>
        <w:rPr>
          <w:rFonts w:ascii="Arial" w:hAnsi="Arial" w:cs="Arial"/>
          <w:sz w:val="24"/>
          <w:szCs w:val="24"/>
        </w:rPr>
        <w:t xml:space="preserve">(where appropriate) </w:t>
      </w:r>
      <w:r w:rsidRPr="00D53E8F">
        <w:rPr>
          <w:rFonts w:ascii="Arial" w:hAnsi="Arial" w:cs="Arial"/>
          <w:sz w:val="24"/>
          <w:szCs w:val="24"/>
        </w:rPr>
        <w:t>responsible councillor.</w:t>
      </w:r>
    </w:p>
    <w:p w14:paraId="0C9CCCD1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79385D4C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8. Software and Licensing</w:t>
      </w:r>
    </w:p>
    <w:p w14:paraId="0260228D" w14:textId="77777777" w:rsidR="00D53E8F" w:rsidRPr="00D53E8F" w:rsidRDefault="00D53E8F" w:rsidP="00D53E8F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Only approved and licensed software may be installed or used.</w:t>
      </w:r>
    </w:p>
    <w:p w14:paraId="3D1A2B1A" w14:textId="77777777" w:rsidR="00D53E8F" w:rsidRDefault="00D53E8F" w:rsidP="00D53E8F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Users must not bypass software controls or use pirated content.</w:t>
      </w:r>
    </w:p>
    <w:p w14:paraId="11CB7EBE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2FF460E9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9. Training and Awareness</w:t>
      </w:r>
    </w:p>
    <w:p w14:paraId="4D369AAB" w14:textId="2CDB16B8" w:rsidR="00D53E8F" w:rsidRPr="00D53E8F" w:rsidRDefault="00D53E8F" w:rsidP="00D53E8F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 xml:space="preserve">All users </w:t>
      </w:r>
      <w:r>
        <w:rPr>
          <w:rFonts w:ascii="Arial" w:hAnsi="Arial" w:cs="Arial"/>
          <w:sz w:val="24"/>
          <w:szCs w:val="24"/>
        </w:rPr>
        <w:t>should</w:t>
      </w:r>
      <w:r w:rsidRPr="00D53E8F">
        <w:rPr>
          <w:rFonts w:ascii="Arial" w:hAnsi="Arial" w:cs="Arial"/>
          <w:sz w:val="24"/>
          <w:szCs w:val="24"/>
        </w:rPr>
        <w:t xml:space="preserve"> complete basic ICT and data protection training as required.</w:t>
      </w:r>
    </w:p>
    <w:p w14:paraId="42D86BA9" w14:textId="77777777" w:rsidR="00D53E8F" w:rsidRDefault="00D53E8F" w:rsidP="00D53E8F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Ongoing training may be provided to maintain awareness of threats such as phishing and malware.</w:t>
      </w:r>
    </w:p>
    <w:p w14:paraId="59461713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03A70E8F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10. Monitoring and Audit</w:t>
      </w:r>
    </w:p>
    <w:p w14:paraId="3AE64776" w14:textId="77777777" w:rsidR="00D53E8F" w:rsidRPr="00D53E8F" w:rsidRDefault="00D53E8F" w:rsidP="00D53E8F">
      <w:pPr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The council reserves the right to monitor ICT usage to ensure compliance.</w:t>
      </w:r>
    </w:p>
    <w:p w14:paraId="2F504698" w14:textId="77777777" w:rsidR="00D53E8F" w:rsidRDefault="00D53E8F" w:rsidP="00D53E8F">
      <w:pPr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>Audits may be conducted periodically to check for misuse or security risks.</w:t>
      </w:r>
    </w:p>
    <w:p w14:paraId="4531F959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35B10F0F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11. Breaches and Disciplinary Action</w:t>
      </w:r>
    </w:p>
    <w:p w14:paraId="649B841F" w14:textId="3807E384" w:rsidR="00D53E8F" w:rsidRPr="00D53E8F" w:rsidRDefault="00D53E8F" w:rsidP="00D53E8F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 xml:space="preserve">Breaches of this policy will be investigated and </w:t>
      </w:r>
      <w:r>
        <w:rPr>
          <w:rFonts w:ascii="Arial" w:hAnsi="Arial" w:cs="Arial"/>
          <w:sz w:val="24"/>
          <w:szCs w:val="24"/>
        </w:rPr>
        <w:t xml:space="preserve">could </w:t>
      </w:r>
      <w:r w:rsidRPr="00D53E8F">
        <w:rPr>
          <w:rFonts w:ascii="Arial" w:hAnsi="Arial" w:cs="Arial"/>
          <w:sz w:val="24"/>
          <w:szCs w:val="24"/>
        </w:rPr>
        <w:t>result in disciplinary action.</w:t>
      </w:r>
    </w:p>
    <w:p w14:paraId="3D2872A7" w14:textId="46E42184" w:rsidR="00D53E8F" w:rsidRDefault="00D53E8F" w:rsidP="00D53E8F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 xml:space="preserve">Serious breaches (e.g., data theft, illegal activity) may be reported to </w:t>
      </w:r>
      <w:r>
        <w:rPr>
          <w:rFonts w:ascii="Arial" w:hAnsi="Arial" w:cs="Arial"/>
          <w:sz w:val="24"/>
          <w:szCs w:val="24"/>
        </w:rPr>
        <w:t xml:space="preserve">the relevant </w:t>
      </w:r>
      <w:r w:rsidRPr="00D53E8F">
        <w:rPr>
          <w:rFonts w:ascii="Arial" w:hAnsi="Arial" w:cs="Arial"/>
          <w:sz w:val="24"/>
          <w:szCs w:val="24"/>
        </w:rPr>
        <w:t>authorit</w:t>
      </w:r>
      <w:r>
        <w:rPr>
          <w:rFonts w:ascii="Arial" w:hAnsi="Arial" w:cs="Arial"/>
          <w:sz w:val="24"/>
          <w:szCs w:val="24"/>
        </w:rPr>
        <w:t>y</w:t>
      </w:r>
      <w:r w:rsidRPr="00D53E8F">
        <w:rPr>
          <w:rFonts w:ascii="Arial" w:hAnsi="Arial" w:cs="Arial"/>
          <w:sz w:val="24"/>
          <w:szCs w:val="24"/>
        </w:rPr>
        <w:t>.</w:t>
      </w:r>
    </w:p>
    <w:p w14:paraId="5912C046" w14:textId="77777777" w:rsidR="00D53E8F" w:rsidRPr="00D53E8F" w:rsidRDefault="00D53E8F" w:rsidP="00D53E8F">
      <w:pPr>
        <w:ind w:left="720"/>
        <w:rPr>
          <w:rFonts w:ascii="Arial" w:hAnsi="Arial" w:cs="Arial"/>
          <w:sz w:val="24"/>
          <w:szCs w:val="24"/>
        </w:rPr>
      </w:pPr>
    </w:p>
    <w:p w14:paraId="53C33EE4" w14:textId="77777777" w:rsidR="00D53E8F" w:rsidRPr="00D53E8F" w:rsidRDefault="00D53E8F" w:rsidP="00D53E8F">
      <w:pPr>
        <w:rPr>
          <w:rFonts w:ascii="Arial" w:hAnsi="Arial" w:cs="Arial"/>
          <w:b/>
          <w:bCs/>
          <w:sz w:val="24"/>
          <w:szCs w:val="24"/>
        </w:rPr>
      </w:pPr>
      <w:r w:rsidRPr="00D53E8F">
        <w:rPr>
          <w:rFonts w:ascii="Arial" w:hAnsi="Arial" w:cs="Arial"/>
          <w:b/>
          <w:bCs/>
          <w:sz w:val="24"/>
          <w:szCs w:val="24"/>
        </w:rPr>
        <w:t>12. Review and Amendments</w:t>
      </w:r>
    </w:p>
    <w:p w14:paraId="0450A2F3" w14:textId="1C7566AC" w:rsidR="00D53E8F" w:rsidRDefault="00D53E8F" w:rsidP="00D53E8F">
      <w:p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t xml:space="preserve">This policy will be reviewed </w:t>
      </w:r>
      <w:r>
        <w:rPr>
          <w:rFonts w:ascii="Arial" w:hAnsi="Arial" w:cs="Arial"/>
          <w:sz w:val="24"/>
          <w:szCs w:val="24"/>
        </w:rPr>
        <w:t>regularly</w:t>
      </w:r>
      <w:r w:rsidRPr="00D53E8F">
        <w:rPr>
          <w:rFonts w:ascii="Arial" w:hAnsi="Arial" w:cs="Arial"/>
          <w:sz w:val="24"/>
          <w:szCs w:val="24"/>
        </w:rPr>
        <w:t xml:space="preserve"> or when significant changes to technology, legislation, or council procedures occur.</w:t>
      </w:r>
    </w:p>
    <w:p w14:paraId="4BFD2685" w14:textId="77777777" w:rsidR="00D53E8F" w:rsidRDefault="00D53E8F" w:rsidP="00D53E8F">
      <w:pPr>
        <w:rPr>
          <w:rFonts w:ascii="Arial" w:hAnsi="Arial" w:cs="Arial"/>
          <w:sz w:val="24"/>
          <w:szCs w:val="24"/>
        </w:rPr>
      </w:pPr>
    </w:p>
    <w:p w14:paraId="0D24B0B7" w14:textId="5EB11EF3" w:rsidR="00D53E8F" w:rsidRPr="00D53E8F" w:rsidRDefault="00D53E8F" w:rsidP="00D53E8F">
      <w:pPr>
        <w:rPr>
          <w:rFonts w:ascii="Arial" w:hAnsi="Arial" w:cs="Arial"/>
          <w:sz w:val="24"/>
          <w:szCs w:val="24"/>
        </w:rPr>
      </w:pPr>
      <w:r w:rsidRPr="00D53E8F">
        <w:rPr>
          <w:rFonts w:ascii="Arial" w:hAnsi="Arial" w:cs="Arial"/>
          <w:sz w:val="24"/>
          <w:szCs w:val="24"/>
        </w:rPr>
        <w:br/>
      </w:r>
      <w:r w:rsidRPr="00D53E8F">
        <w:rPr>
          <w:rFonts w:ascii="Arial" w:hAnsi="Arial" w:cs="Arial"/>
          <w:sz w:val="24"/>
          <w:szCs w:val="24"/>
        </w:rPr>
        <w:t>Date of Approval: 5</w:t>
      </w:r>
      <w:r w:rsidRPr="00D53E8F">
        <w:rPr>
          <w:rFonts w:ascii="Arial" w:hAnsi="Arial" w:cs="Arial"/>
          <w:sz w:val="24"/>
          <w:szCs w:val="24"/>
          <w:vertAlign w:val="superscript"/>
        </w:rPr>
        <w:t>th</w:t>
      </w:r>
      <w:r w:rsidRPr="00D53E8F">
        <w:rPr>
          <w:rFonts w:ascii="Arial" w:hAnsi="Arial" w:cs="Arial"/>
          <w:sz w:val="24"/>
          <w:szCs w:val="24"/>
        </w:rPr>
        <w:t xml:space="preserve"> August 2025</w:t>
      </w:r>
      <w:r w:rsidRPr="00D53E8F">
        <w:rPr>
          <w:rFonts w:ascii="Arial" w:hAnsi="Arial" w:cs="Arial"/>
          <w:sz w:val="24"/>
          <w:szCs w:val="24"/>
        </w:rPr>
        <w:br/>
        <w:t>Review Due</w:t>
      </w:r>
      <w:r w:rsidRPr="00D53E8F">
        <w:rPr>
          <w:rFonts w:ascii="Arial" w:hAnsi="Arial" w:cs="Arial"/>
          <w:sz w:val="24"/>
          <w:szCs w:val="24"/>
        </w:rPr>
        <w:t xml:space="preserve"> August 2028 or as required</w:t>
      </w:r>
    </w:p>
    <w:p w14:paraId="47F0FEF4" w14:textId="77777777" w:rsidR="000F2DAA" w:rsidRPr="00D53E8F" w:rsidRDefault="000F2DAA">
      <w:pPr>
        <w:rPr>
          <w:rFonts w:ascii="Arial" w:hAnsi="Arial" w:cs="Arial"/>
          <w:sz w:val="24"/>
          <w:szCs w:val="24"/>
        </w:rPr>
      </w:pPr>
    </w:p>
    <w:sectPr w:rsidR="000F2DAA" w:rsidRPr="00D53E8F" w:rsidSect="000C2CDB">
      <w:pgSz w:w="11906" w:h="16838" w:code="9"/>
      <w:pgMar w:top="726" w:right="1111" w:bottom="851" w:left="1298" w:header="397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2C87"/>
    <w:multiLevelType w:val="multilevel"/>
    <w:tmpl w:val="EA56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1FA"/>
    <w:multiLevelType w:val="multilevel"/>
    <w:tmpl w:val="9EBE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D3AC9"/>
    <w:multiLevelType w:val="multilevel"/>
    <w:tmpl w:val="FC4EF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F20C2"/>
    <w:multiLevelType w:val="multilevel"/>
    <w:tmpl w:val="E4B0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DA260C"/>
    <w:multiLevelType w:val="multilevel"/>
    <w:tmpl w:val="9ED6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92391D"/>
    <w:multiLevelType w:val="multilevel"/>
    <w:tmpl w:val="B2AE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4C2187"/>
    <w:multiLevelType w:val="multilevel"/>
    <w:tmpl w:val="DF40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316B12"/>
    <w:multiLevelType w:val="multilevel"/>
    <w:tmpl w:val="B9D4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490D79"/>
    <w:multiLevelType w:val="multilevel"/>
    <w:tmpl w:val="F76E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AA1128"/>
    <w:multiLevelType w:val="multilevel"/>
    <w:tmpl w:val="BEAC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D6735"/>
    <w:multiLevelType w:val="multilevel"/>
    <w:tmpl w:val="54EA0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742BC2"/>
    <w:multiLevelType w:val="multilevel"/>
    <w:tmpl w:val="D952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E73465"/>
    <w:multiLevelType w:val="multilevel"/>
    <w:tmpl w:val="A620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806B7A"/>
    <w:multiLevelType w:val="multilevel"/>
    <w:tmpl w:val="F708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7818421">
    <w:abstractNumId w:val="3"/>
  </w:num>
  <w:num w:numId="2" w16cid:durableId="64113054">
    <w:abstractNumId w:val="5"/>
  </w:num>
  <w:num w:numId="3" w16cid:durableId="226186161">
    <w:abstractNumId w:val="10"/>
  </w:num>
  <w:num w:numId="4" w16cid:durableId="1263807425">
    <w:abstractNumId w:val="0"/>
  </w:num>
  <w:num w:numId="5" w16cid:durableId="1634169456">
    <w:abstractNumId w:val="8"/>
  </w:num>
  <w:num w:numId="6" w16cid:durableId="400061341">
    <w:abstractNumId w:val="1"/>
  </w:num>
  <w:num w:numId="7" w16cid:durableId="1251888085">
    <w:abstractNumId w:val="2"/>
  </w:num>
  <w:num w:numId="8" w16cid:durableId="44381592">
    <w:abstractNumId w:val="13"/>
  </w:num>
  <w:num w:numId="9" w16cid:durableId="1973749544">
    <w:abstractNumId w:val="9"/>
  </w:num>
  <w:num w:numId="10" w16cid:durableId="700201475">
    <w:abstractNumId w:val="7"/>
  </w:num>
  <w:num w:numId="11" w16cid:durableId="1755853092">
    <w:abstractNumId w:val="6"/>
  </w:num>
  <w:num w:numId="12" w16cid:durableId="2137671554">
    <w:abstractNumId w:val="12"/>
  </w:num>
  <w:num w:numId="13" w16cid:durableId="1536116978">
    <w:abstractNumId w:val="11"/>
  </w:num>
  <w:num w:numId="14" w16cid:durableId="147817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E8F"/>
    <w:rsid w:val="000C2CDB"/>
    <w:rsid w:val="000F2DAA"/>
    <w:rsid w:val="00207609"/>
    <w:rsid w:val="0045046F"/>
    <w:rsid w:val="008B45DD"/>
    <w:rsid w:val="009740EB"/>
    <w:rsid w:val="00A51206"/>
    <w:rsid w:val="00B41098"/>
    <w:rsid w:val="00CB6228"/>
    <w:rsid w:val="00D53E8F"/>
    <w:rsid w:val="00E0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991A6"/>
  <w15:chartTrackingRefBased/>
  <w15:docId w15:val="{179ADED0-9CD2-4597-9494-70CCB0B67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3E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3E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E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3E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3E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3E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3E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3E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3E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3E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3E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E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3E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3E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3E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3E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3E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3E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3E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3E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3E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3E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3E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3E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3E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3E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3E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3E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3E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53E8F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D53E8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53E8F"/>
    <w:rPr>
      <w:rFonts w:ascii="Verdana" w:eastAsia="Verdana" w:hAnsi="Verdana" w:cs="Verdana"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erk@bradfieldparishcouncil.org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Parish Clerk</dc:creator>
  <cp:keywords/>
  <dc:description/>
  <cp:lastModifiedBy>Parish Clerk</cp:lastModifiedBy>
  <cp:revision>1</cp:revision>
  <dcterms:created xsi:type="dcterms:W3CDTF">2025-07-02T11:38:00Z</dcterms:created>
  <dcterms:modified xsi:type="dcterms:W3CDTF">2025-07-02T11:48:00Z</dcterms:modified>
</cp:coreProperties>
</file>