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312EF" w14:textId="63CABD60" w:rsidR="004B111F" w:rsidRPr="004B111F" w:rsidRDefault="004B111F" w:rsidP="004B111F">
      <w:pPr>
        <w:spacing w:after="160" w:line="259" w:lineRule="auto"/>
        <w:jc w:val="center"/>
        <w:rPr>
          <w:rFonts w:ascii="Lexend" w:hAnsi="Lexend" w:cs="Open Sans"/>
          <w:color w:val="156082" w:themeColor="accent1"/>
          <w:sz w:val="56"/>
          <w:szCs w:val="56"/>
          <w14:ligatures w14:val="none"/>
        </w:rPr>
      </w:pPr>
      <w:r w:rsidRPr="004B111F">
        <w:rPr>
          <w:rFonts w:ascii="Lexend" w:hAnsi="Lexend" w:cs="Open Sans"/>
          <w:b/>
          <w:bCs/>
          <w:color w:val="156082" w:themeColor="accent1"/>
          <w:sz w:val="56"/>
          <w:szCs w:val="56"/>
          <w:u w:val="single"/>
          <w14:ligatures w14:val="none"/>
        </w:rPr>
        <w:t xml:space="preserve">ECC Report </w:t>
      </w:r>
      <w:r>
        <w:rPr>
          <w:rFonts w:ascii="Lexend" w:hAnsi="Lexend" w:cs="Open Sans"/>
          <w:b/>
          <w:bCs/>
          <w:color w:val="156082" w:themeColor="accent1"/>
          <w:sz w:val="56"/>
          <w:szCs w:val="56"/>
          <w:u w:val="single"/>
          <w14:ligatures w14:val="none"/>
        </w:rPr>
        <w:t>August</w:t>
      </w:r>
      <w:r w:rsidRPr="004B111F">
        <w:rPr>
          <w:rFonts w:ascii="Lexend" w:hAnsi="Lexend" w:cs="Open Sans"/>
          <w:b/>
          <w:bCs/>
          <w:color w:val="156082" w:themeColor="accent1"/>
          <w:sz w:val="56"/>
          <w:szCs w:val="56"/>
          <w:u w:val="single"/>
          <w14:ligatures w14:val="none"/>
        </w:rPr>
        <w:t xml:space="preserve"> 2025</w:t>
      </w:r>
    </w:p>
    <w:p w14:paraId="4297CA60" w14:textId="6E230AEF" w:rsidR="00B56C86" w:rsidRPr="00B56C86" w:rsidRDefault="00112B02" w:rsidP="00B56C86">
      <w:pPr>
        <w:spacing w:after="100" w:afterAutospacing="1"/>
        <w:jc w:val="center"/>
        <w:outlineLvl w:val="0"/>
        <w:rPr>
          <w:rFonts w:ascii="Lexend" w:eastAsia="Times New Roman" w:hAnsi="Lexend" w:cs="Times New Roman"/>
          <w:b/>
          <w:bCs/>
          <w:color w:val="0B0C0C"/>
          <w:kern w:val="36"/>
          <w:sz w:val="36"/>
          <w:szCs w:val="36"/>
          <w:u w:val="single"/>
          <w:lang w:eastAsia="en-GB"/>
          <w14:ligatures w14:val="none"/>
        </w:rPr>
      </w:pPr>
      <w:r w:rsidRPr="00B00D0B">
        <w:rPr>
          <w:rFonts w:ascii="Lexend" w:eastAsia="Times New Roman" w:hAnsi="Lexend" w:cs="Times New Roman"/>
          <w:b/>
          <w:bCs/>
          <w:color w:val="0B0C0C"/>
          <w:kern w:val="36"/>
          <w:sz w:val="36"/>
          <w:szCs w:val="36"/>
          <w:u w:val="single"/>
          <w:lang w:eastAsia="en-GB"/>
          <w14:ligatures w14:val="none"/>
        </w:rPr>
        <w:t>Local Government Reorganisation (LGR)</w:t>
      </w:r>
      <w:r w:rsidR="00B56C86" w:rsidRPr="00B00D0B">
        <w:rPr>
          <w:rFonts w:ascii="Lexend" w:eastAsia="Times New Roman" w:hAnsi="Lexend" w:cs="Times New Roman"/>
          <w:b/>
          <w:bCs/>
          <w:color w:val="0B0C0C"/>
          <w:kern w:val="36"/>
          <w:sz w:val="36"/>
          <w:szCs w:val="36"/>
          <w:u w:val="single"/>
          <w:lang w:eastAsia="en-GB"/>
          <w14:ligatures w14:val="none"/>
        </w:rPr>
        <w:t xml:space="preserve"> and t</w:t>
      </w:r>
      <w:r w:rsidR="00B56C86" w:rsidRPr="00B56C86">
        <w:rPr>
          <w:rFonts w:ascii="Lexend" w:eastAsia="Times New Roman" w:hAnsi="Lexend" w:cs="Times New Roman"/>
          <w:b/>
          <w:bCs/>
          <w:color w:val="0B0C0C"/>
          <w:kern w:val="36"/>
          <w:sz w:val="36"/>
          <w:szCs w:val="36"/>
          <w:u w:val="single"/>
          <w:lang w:eastAsia="en-GB"/>
          <w14:ligatures w14:val="none"/>
        </w:rPr>
        <w:t xml:space="preserve">hree </w:t>
      </w:r>
      <w:r w:rsidR="00B00D0B">
        <w:rPr>
          <w:rFonts w:ascii="Lexend" w:eastAsia="Times New Roman" w:hAnsi="Lexend" w:cs="Times New Roman"/>
          <w:b/>
          <w:bCs/>
          <w:color w:val="0B0C0C"/>
          <w:kern w:val="36"/>
          <w:sz w:val="36"/>
          <w:szCs w:val="36"/>
          <w:u w:val="single"/>
          <w:lang w:eastAsia="en-GB"/>
          <w14:ligatures w14:val="none"/>
        </w:rPr>
        <w:t>unitaries</w:t>
      </w:r>
      <w:r w:rsidR="00B56C86" w:rsidRPr="00B56C86">
        <w:rPr>
          <w:rFonts w:ascii="Lexend" w:eastAsia="Times New Roman" w:hAnsi="Lexend" w:cs="Times New Roman"/>
          <w:b/>
          <w:bCs/>
          <w:color w:val="0B0C0C"/>
          <w:kern w:val="36"/>
          <w:sz w:val="36"/>
          <w:szCs w:val="36"/>
          <w:u w:val="single"/>
          <w:lang w:eastAsia="en-GB"/>
          <w14:ligatures w14:val="none"/>
        </w:rPr>
        <w:t xml:space="preserve"> plan for Greater Essex revealed</w:t>
      </w:r>
    </w:p>
    <w:p w14:paraId="0CE31410" w14:textId="77777777" w:rsidR="00B56C86" w:rsidRPr="00B56C86" w:rsidRDefault="00B56C86" w:rsidP="00B56C86">
      <w:pPr>
        <w:rPr>
          <w:rFonts w:ascii="Lexend" w:eastAsia="Times New Roman" w:hAnsi="Lexend" w:cs="Times New Roman"/>
          <w:color w:val="0B0C0C"/>
          <w:sz w:val="24"/>
          <w:szCs w:val="24"/>
          <w:lang w:eastAsia="en-GB"/>
          <w14:ligatures w14:val="none"/>
        </w:rPr>
      </w:pPr>
      <w:r w:rsidRPr="00B56C86">
        <w:rPr>
          <w:rFonts w:ascii="Lexend" w:eastAsia="Times New Roman" w:hAnsi="Lexend" w:cs="Times New Roman"/>
          <w:noProof/>
          <w:color w:val="0B0C0C"/>
          <w:sz w:val="24"/>
          <w:szCs w:val="24"/>
          <w:lang w:eastAsia="en-GB"/>
          <w14:ligatures w14:val="none"/>
        </w:rPr>
        <w:drawing>
          <wp:inline distT="0" distB="0" distL="0" distR="0" wp14:anchorId="2E31D349" wp14:editId="21316CEA">
            <wp:extent cx="5721350" cy="3196590"/>
            <wp:effectExtent l="0" t="0" r="0" b="3810"/>
            <wp:docPr id="2" name="Picture 1" descr="A map of Greater Essex showing district colour coded in dark green, light green and 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map of Greater Essex showing district colour coded in dark green, light green and r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21729" cy="3196802"/>
                    </a:xfrm>
                    <a:prstGeom prst="rect">
                      <a:avLst/>
                    </a:prstGeom>
                    <a:noFill/>
                    <a:ln>
                      <a:noFill/>
                    </a:ln>
                  </pic:spPr>
                </pic:pic>
              </a:graphicData>
            </a:graphic>
          </wp:inline>
        </w:drawing>
      </w:r>
    </w:p>
    <w:p w14:paraId="7E856501" w14:textId="01B60392" w:rsidR="00B56C86" w:rsidRPr="00B56C86" w:rsidRDefault="00B56C86" w:rsidP="00B56C86">
      <w:pPr>
        <w:spacing w:before="100" w:beforeAutospacing="1" w:after="100" w:afterAutospacing="1"/>
        <w:jc w:val="both"/>
        <w:rPr>
          <w:rFonts w:ascii="Lexend" w:eastAsia="Times New Roman" w:hAnsi="Lexend" w:cs="Times New Roman"/>
          <w:color w:val="0B0C0C"/>
          <w:sz w:val="28"/>
          <w:szCs w:val="28"/>
          <w:lang w:eastAsia="en-GB"/>
          <w14:ligatures w14:val="none"/>
        </w:rPr>
      </w:pPr>
      <w:r>
        <w:rPr>
          <w:rFonts w:ascii="Lexend" w:eastAsia="Times New Roman" w:hAnsi="Lexend" w:cs="Times New Roman"/>
          <w:color w:val="0B0C0C"/>
          <w:sz w:val="28"/>
          <w:szCs w:val="28"/>
          <w:lang w:eastAsia="en-GB"/>
          <w14:ligatures w14:val="none"/>
        </w:rPr>
        <w:t>The map has been</w:t>
      </w:r>
      <w:r w:rsidRPr="00B56C86">
        <w:rPr>
          <w:rFonts w:ascii="Lexend" w:eastAsia="Times New Roman" w:hAnsi="Lexend" w:cs="Times New Roman"/>
          <w:color w:val="0B0C0C"/>
          <w:sz w:val="28"/>
          <w:szCs w:val="28"/>
          <w:lang w:eastAsia="en-GB"/>
          <w14:ligatures w14:val="none"/>
        </w:rPr>
        <w:t xml:space="preserve"> revealed the</w:t>
      </w:r>
      <w:r>
        <w:rPr>
          <w:rFonts w:ascii="Lexend" w:eastAsia="Times New Roman" w:hAnsi="Lexend" w:cs="Times New Roman"/>
          <w:color w:val="0B0C0C"/>
          <w:sz w:val="28"/>
          <w:szCs w:val="28"/>
          <w:lang w:eastAsia="en-GB"/>
          <w14:ligatures w14:val="none"/>
        </w:rPr>
        <w:t xml:space="preserve"> </w:t>
      </w:r>
      <w:r w:rsidRPr="00B56C86">
        <w:rPr>
          <w:rFonts w:ascii="Lexend" w:eastAsia="Times New Roman" w:hAnsi="Lexend" w:cs="Times New Roman"/>
          <w:color w:val="0B0C0C"/>
          <w:sz w:val="28"/>
          <w:szCs w:val="28"/>
          <w:lang w:eastAsia="en-GB"/>
          <w14:ligatures w14:val="none"/>
        </w:rPr>
        <w:t>of</w:t>
      </w:r>
      <w:r w:rsidR="00493545">
        <w:rPr>
          <w:rFonts w:ascii="Lexend" w:eastAsia="Times New Roman" w:hAnsi="Lexend" w:cs="Times New Roman"/>
          <w:color w:val="0B0C0C"/>
          <w:sz w:val="28"/>
          <w:szCs w:val="28"/>
          <w:lang w:eastAsia="en-GB"/>
          <w14:ligatures w14:val="none"/>
        </w:rPr>
        <w:t xml:space="preserve"> ECC’s preferred option for </w:t>
      </w:r>
      <w:r w:rsidRPr="00B56C86">
        <w:rPr>
          <w:rFonts w:ascii="Lexend" w:eastAsia="Times New Roman" w:hAnsi="Lexend" w:cs="Times New Roman"/>
          <w:color w:val="0B0C0C"/>
          <w:sz w:val="28"/>
          <w:szCs w:val="28"/>
          <w:lang w:eastAsia="en-GB"/>
          <w14:ligatures w14:val="none"/>
        </w:rPr>
        <w:t xml:space="preserve"> three brand-new unitary councils which could replace the 15 current local authorities across Greater Essex. </w:t>
      </w:r>
    </w:p>
    <w:p w14:paraId="5E80C43C" w14:textId="77777777" w:rsidR="00B56C86" w:rsidRPr="00B56C86" w:rsidRDefault="00B56C86" w:rsidP="00B56C86">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B56C86">
        <w:rPr>
          <w:rFonts w:ascii="Lexend" w:eastAsia="Times New Roman" w:hAnsi="Lexend" w:cs="Times New Roman"/>
          <w:color w:val="0B0C0C"/>
          <w:sz w:val="28"/>
          <w:szCs w:val="28"/>
          <w:lang w:eastAsia="en-GB"/>
          <w14:ligatures w14:val="none"/>
        </w:rPr>
        <w:t>The new councils would mean the abolition of all the existing councils. This includes the existing unitaries of Thurrock and Southend on Sea as well as all the councils in the county council area. </w:t>
      </w:r>
    </w:p>
    <w:p w14:paraId="0CF508CB" w14:textId="77777777" w:rsidR="00B56C86" w:rsidRPr="00B56C86" w:rsidRDefault="00B56C86" w:rsidP="00B56C86">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B56C86">
        <w:rPr>
          <w:rFonts w:ascii="Lexend" w:eastAsia="Times New Roman" w:hAnsi="Lexend" w:cs="Times New Roman"/>
          <w:b/>
          <w:bCs/>
          <w:color w:val="0B0C0C"/>
          <w:sz w:val="28"/>
          <w:szCs w:val="28"/>
          <w:lang w:eastAsia="en-GB"/>
          <w14:ligatures w14:val="none"/>
        </w:rPr>
        <w:t>The proposal for the three unitaries is: </w:t>
      </w:r>
    </w:p>
    <w:p w14:paraId="2F5F02CD" w14:textId="77777777" w:rsidR="00B56C86" w:rsidRPr="00B56C86" w:rsidRDefault="00B56C86" w:rsidP="00B56C86">
      <w:pPr>
        <w:numPr>
          <w:ilvl w:val="0"/>
          <w:numId w:val="3"/>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B56C86">
        <w:rPr>
          <w:rFonts w:ascii="Lexend" w:eastAsia="Times New Roman" w:hAnsi="Lexend" w:cs="Times New Roman"/>
          <w:b/>
          <w:bCs/>
          <w:color w:val="0B0C0C"/>
          <w:sz w:val="28"/>
          <w:szCs w:val="28"/>
          <w:lang w:eastAsia="en-GB"/>
          <w14:ligatures w14:val="none"/>
        </w:rPr>
        <w:t>South Essex Unitary:</w:t>
      </w:r>
      <w:r w:rsidRPr="00B56C86">
        <w:rPr>
          <w:rFonts w:ascii="Times New Roman" w:eastAsia="Times New Roman" w:hAnsi="Times New Roman" w:cs="Times New Roman"/>
          <w:b/>
          <w:bCs/>
          <w:color w:val="0B0C0C"/>
          <w:sz w:val="28"/>
          <w:szCs w:val="28"/>
          <w:lang w:eastAsia="en-GB"/>
          <w14:ligatures w14:val="none"/>
        </w:rPr>
        <w:t> </w:t>
      </w:r>
      <w:r w:rsidRPr="00B56C86">
        <w:rPr>
          <w:rFonts w:ascii="Lexend" w:eastAsia="Times New Roman" w:hAnsi="Lexend" w:cs="Times New Roman"/>
          <w:color w:val="0B0C0C"/>
          <w:sz w:val="28"/>
          <w:szCs w:val="28"/>
          <w:lang w:eastAsia="en-GB"/>
          <w14:ligatures w14:val="none"/>
        </w:rPr>
        <w:t>Southend, Rochford, Castle Point, Basildon, Thurrock</w:t>
      </w:r>
    </w:p>
    <w:p w14:paraId="6AFB4F02" w14:textId="77777777" w:rsidR="00B56C86" w:rsidRPr="00B56C86" w:rsidRDefault="00B56C86" w:rsidP="00B56C86">
      <w:pPr>
        <w:numPr>
          <w:ilvl w:val="0"/>
          <w:numId w:val="3"/>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B56C86">
        <w:rPr>
          <w:rFonts w:ascii="Lexend" w:eastAsia="Times New Roman" w:hAnsi="Lexend" w:cs="Times New Roman"/>
          <w:b/>
          <w:bCs/>
          <w:color w:val="0B0C0C"/>
          <w:sz w:val="28"/>
          <w:szCs w:val="28"/>
          <w:lang w:eastAsia="en-GB"/>
          <w14:ligatures w14:val="none"/>
        </w:rPr>
        <w:t>Central Essex Unitary:</w:t>
      </w:r>
      <w:r w:rsidRPr="00B56C86">
        <w:rPr>
          <w:rFonts w:ascii="Times New Roman" w:eastAsia="Times New Roman" w:hAnsi="Times New Roman" w:cs="Times New Roman"/>
          <w:color w:val="0B0C0C"/>
          <w:sz w:val="28"/>
          <w:szCs w:val="28"/>
          <w:lang w:eastAsia="en-GB"/>
          <w14:ligatures w14:val="none"/>
        </w:rPr>
        <w:t> </w:t>
      </w:r>
      <w:r w:rsidRPr="00B56C86">
        <w:rPr>
          <w:rFonts w:ascii="Lexend" w:eastAsia="Times New Roman" w:hAnsi="Lexend" w:cs="Times New Roman"/>
          <w:color w:val="0B0C0C"/>
          <w:sz w:val="28"/>
          <w:szCs w:val="28"/>
          <w:lang w:eastAsia="en-GB"/>
          <w14:ligatures w14:val="none"/>
        </w:rPr>
        <w:t>Chelmsford, Brentwood, Epping Forest, Harlow, Maldon</w:t>
      </w:r>
    </w:p>
    <w:p w14:paraId="4612E614" w14:textId="77777777" w:rsidR="00B56C86" w:rsidRPr="00B56C86" w:rsidRDefault="00B56C86" w:rsidP="00B56C86">
      <w:pPr>
        <w:numPr>
          <w:ilvl w:val="0"/>
          <w:numId w:val="3"/>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B56C86">
        <w:rPr>
          <w:rFonts w:ascii="Lexend" w:eastAsia="Times New Roman" w:hAnsi="Lexend" w:cs="Times New Roman"/>
          <w:b/>
          <w:bCs/>
          <w:color w:val="0B0C0C"/>
          <w:sz w:val="28"/>
          <w:szCs w:val="28"/>
          <w:lang w:eastAsia="en-GB"/>
          <w14:ligatures w14:val="none"/>
        </w:rPr>
        <w:t>North Essex Unitary:</w:t>
      </w:r>
      <w:r w:rsidRPr="00B56C86">
        <w:rPr>
          <w:rFonts w:ascii="Times New Roman" w:eastAsia="Times New Roman" w:hAnsi="Times New Roman" w:cs="Times New Roman"/>
          <w:color w:val="0B0C0C"/>
          <w:sz w:val="28"/>
          <w:szCs w:val="28"/>
          <w:lang w:eastAsia="en-GB"/>
          <w14:ligatures w14:val="none"/>
        </w:rPr>
        <w:t> </w:t>
      </w:r>
      <w:r w:rsidRPr="00B56C86">
        <w:rPr>
          <w:rFonts w:ascii="Lexend" w:eastAsia="Times New Roman" w:hAnsi="Lexend" w:cs="Times New Roman"/>
          <w:color w:val="0B0C0C"/>
          <w:sz w:val="28"/>
          <w:szCs w:val="28"/>
          <w:lang w:eastAsia="en-GB"/>
          <w14:ligatures w14:val="none"/>
        </w:rPr>
        <w:t>Colchester, Tendring, Braintree, Uttlesford</w:t>
      </w:r>
      <w:r w:rsidRPr="00B56C86">
        <w:rPr>
          <w:rFonts w:ascii="Lexend" w:eastAsia="Times New Roman" w:hAnsi="Lexend" w:cs="Lexend"/>
          <w:color w:val="0B0C0C"/>
          <w:sz w:val="28"/>
          <w:szCs w:val="28"/>
          <w:lang w:eastAsia="en-GB"/>
          <w14:ligatures w14:val="none"/>
        </w:rPr>
        <w:t> </w:t>
      </w:r>
    </w:p>
    <w:p w14:paraId="5E116BE6" w14:textId="1E28EDD2" w:rsidR="00B56C86" w:rsidRPr="00B56C86" w:rsidRDefault="00B56C86" w:rsidP="00B56C86">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B56C86">
        <w:rPr>
          <w:rFonts w:ascii="Lexend" w:eastAsia="Times New Roman" w:hAnsi="Lexend" w:cs="Times New Roman"/>
          <w:color w:val="0B0C0C"/>
          <w:sz w:val="28"/>
          <w:szCs w:val="28"/>
          <w:lang w:eastAsia="en-GB"/>
          <w14:ligatures w14:val="none"/>
        </w:rPr>
        <w:lastRenderedPageBreak/>
        <w:t xml:space="preserve">Each new council would take full control of local services. This includes everything </w:t>
      </w:r>
      <w:r w:rsidRPr="00B56C86">
        <w:rPr>
          <w:rFonts w:ascii="Lexend" w:eastAsia="Times New Roman" w:hAnsi="Lexend" w:cs="Times New Roman"/>
          <w:color w:val="0B0C0C"/>
          <w:sz w:val="28"/>
          <w:szCs w:val="28"/>
          <w:lang w:eastAsia="en-GB"/>
          <w14:ligatures w14:val="none"/>
        </w:rPr>
        <w:t>from schools and roads</w:t>
      </w:r>
      <w:r w:rsidRPr="00B56C86">
        <w:rPr>
          <w:rFonts w:ascii="Lexend" w:eastAsia="Times New Roman" w:hAnsi="Lexend" w:cs="Times New Roman"/>
          <w:color w:val="0B0C0C"/>
          <w:sz w:val="28"/>
          <w:szCs w:val="28"/>
          <w:lang w:eastAsia="en-GB"/>
          <w14:ligatures w14:val="none"/>
        </w:rPr>
        <w:t xml:space="preserve"> to social care and bin collections. The move is designed to simplify governance, save money and deliver better outcomes for residents. </w:t>
      </w:r>
    </w:p>
    <w:p w14:paraId="5D654034" w14:textId="77777777" w:rsidR="00B56C86" w:rsidRPr="00B56C86" w:rsidRDefault="00B56C86" w:rsidP="00B56C86">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B56C86">
        <w:rPr>
          <w:rFonts w:ascii="Lexend" w:eastAsia="Times New Roman" w:hAnsi="Lexend" w:cs="Times New Roman"/>
          <w:color w:val="0B0C0C"/>
          <w:sz w:val="28"/>
          <w:szCs w:val="28"/>
          <w:lang w:eastAsia="en-GB"/>
          <w14:ligatures w14:val="none"/>
        </w:rPr>
        <w:t>The plan puts Essex’s three cities –</w:t>
      </w:r>
      <w:r w:rsidRPr="00B56C86">
        <w:rPr>
          <w:rFonts w:ascii="Times New Roman" w:eastAsia="Times New Roman" w:hAnsi="Times New Roman" w:cs="Times New Roman"/>
          <w:color w:val="0B0C0C"/>
          <w:sz w:val="28"/>
          <w:szCs w:val="28"/>
          <w:lang w:eastAsia="en-GB"/>
          <w14:ligatures w14:val="none"/>
        </w:rPr>
        <w:t> </w:t>
      </w:r>
      <w:r w:rsidRPr="00B56C86">
        <w:rPr>
          <w:rFonts w:ascii="Lexend" w:eastAsia="Times New Roman" w:hAnsi="Lexend" w:cs="Times New Roman"/>
          <w:color w:val="0B0C0C"/>
          <w:sz w:val="28"/>
          <w:szCs w:val="28"/>
          <w:lang w:eastAsia="en-GB"/>
          <w14:ligatures w14:val="none"/>
        </w:rPr>
        <w:t>Southend-on-Sea, Chelmsford and Colchester</w:t>
      </w:r>
      <w:r w:rsidRPr="00B56C86">
        <w:rPr>
          <w:rFonts w:ascii="Times New Roman" w:eastAsia="Times New Roman" w:hAnsi="Times New Roman" w:cs="Times New Roman"/>
          <w:color w:val="0B0C0C"/>
          <w:sz w:val="28"/>
          <w:szCs w:val="28"/>
          <w:lang w:eastAsia="en-GB"/>
          <w14:ligatures w14:val="none"/>
        </w:rPr>
        <w:t> </w:t>
      </w:r>
      <w:r w:rsidRPr="00B56C86">
        <w:rPr>
          <w:rFonts w:ascii="Lexend" w:eastAsia="Times New Roman" w:hAnsi="Lexend" w:cs="Lexend"/>
          <w:color w:val="0B0C0C"/>
          <w:sz w:val="28"/>
          <w:szCs w:val="28"/>
          <w:lang w:eastAsia="en-GB"/>
          <w14:ligatures w14:val="none"/>
        </w:rPr>
        <w:t>–</w:t>
      </w:r>
      <w:r w:rsidRPr="00B56C86">
        <w:rPr>
          <w:rFonts w:ascii="Lexend" w:eastAsia="Times New Roman" w:hAnsi="Lexend" w:cs="Times New Roman"/>
          <w:color w:val="0B0C0C"/>
          <w:sz w:val="28"/>
          <w:szCs w:val="28"/>
          <w:lang w:eastAsia="en-GB"/>
          <w14:ligatures w14:val="none"/>
        </w:rPr>
        <w:t xml:space="preserve"> at the heart of each new authority, in order to power economic growth, create thriving communities, and provide excellent services.</w:t>
      </w:r>
      <w:r w:rsidRPr="00B56C86">
        <w:rPr>
          <w:rFonts w:ascii="Lexend" w:eastAsia="Times New Roman" w:hAnsi="Lexend" w:cs="Lexend"/>
          <w:color w:val="0B0C0C"/>
          <w:sz w:val="28"/>
          <w:szCs w:val="28"/>
          <w:lang w:eastAsia="en-GB"/>
          <w14:ligatures w14:val="none"/>
        </w:rPr>
        <w:t> </w:t>
      </w:r>
    </w:p>
    <w:p w14:paraId="105CE914" w14:textId="77777777" w:rsidR="00B56C86" w:rsidRPr="00B56C86" w:rsidRDefault="00B56C86" w:rsidP="00B56C86">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B56C86">
        <w:rPr>
          <w:rFonts w:ascii="Lexend" w:eastAsia="Times New Roman" w:hAnsi="Lexend" w:cs="Times New Roman"/>
          <w:color w:val="0B0C0C"/>
          <w:sz w:val="28"/>
          <w:szCs w:val="28"/>
          <w:lang w:eastAsia="en-GB"/>
          <w14:ligatures w14:val="none"/>
        </w:rPr>
        <w:t>The recommendation follows months of detailed analysis, with the council working alongside partners to explore multiple options. The proposal will be published in full later this summer. It is based on evidence, financial modelling and the Government’s criteria for Local Government Reorganisation (LGR). </w:t>
      </w:r>
    </w:p>
    <w:p w14:paraId="5766641A" w14:textId="77777777" w:rsidR="00B56C86" w:rsidRPr="00B56C86" w:rsidRDefault="00B56C86" w:rsidP="00B56C86">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B56C86">
        <w:rPr>
          <w:rFonts w:ascii="Lexend" w:eastAsia="Times New Roman" w:hAnsi="Lexend" w:cs="Times New Roman"/>
          <w:color w:val="0B0C0C"/>
          <w:sz w:val="28"/>
          <w:szCs w:val="28"/>
          <w:lang w:eastAsia="en-GB"/>
          <w14:ligatures w14:val="none"/>
        </w:rPr>
        <w:t>Our Leader, Councillor Kevin Bentley, said: "We’ve painstakingly weighed up the options and have concluded this model delivers the best possible value and outcomes for Essex. </w:t>
      </w:r>
    </w:p>
    <w:p w14:paraId="0E1B305C" w14:textId="0783F301" w:rsidR="00B56C86" w:rsidRPr="00B56C86" w:rsidRDefault="00B56C86" w:rsidP="00B56C86">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B56C86">
        <w:rPr>
          <w:rFonts w:ascii="Lexend" w:eastAsia="Times New Roman" w:hAnsi="Lexend" w:cs="Times New Roman"/>
          <w:color w:val="0B0C0C"/>
          <w:sz w:val="28"/>
          <w:szCs w:val="28"/>
          <w:lang w:eastAsia="en-GB"/>
          <w14:ligatures w14:val="none"/>
        </w:rPr>
        <w:t xml:space="preserve">“Three councils offers the simplicity, strength, and stability our great county is crying out for and which the status quo does not offer. It is also 100% based on solid evidence. If Greater Essex is to achieve its full </w:t>
      </w:r>
      <w:r w:rsidR="00B00D0B" w:rsidRPr="00B56C86">
        <w:rPr>
          <w:rFonts w:ascii="Lexend" w:eastAsia="Times New Roman" w:hAnsi="Lexend" w:cs="Times New Roman"/>
          <w:color w:val="0B0C0C"/>
          <w:sz w:val="28"/>
          <w:szCs w:val="28"/>
          <w:lang w:eastAsia="en-GB"/>
          <w14:ligatures w14:val="none"/>
        </w:rPr>
        <w:t>potential and</w:t>
      </w:r>
      <w:r w:rsidRPr="00B56C86">
        <w:rPr>
          <w:rFonts w:ascii="Lexend" w:eastAsia="Times New Roman" w:hAnsi="Lexend" w:cs="Times New Roman"/>
          <w:color w:val="0B0C0C"/>
          <w:sz w:val="28"/>
          <w:szCs w:val="28"/>
          <w:lang w:eastAsia="en-GB"/>
          <w14:ligatures w14:val="none"/>
        </w:rPr>
        <w:t xml:space="preserve"> be a place where communities and the economy can thrive, I firmly believe it is the best available option.” </w:t>
      </w:r>
    </w:p>
    <w:p w14:paraId="441AF703" w14:textId="77777777" w:rsidR="00B56C86" w:rsidRPr="00B56C86" w:rsidRDefault="00B56C86" w:rsidP="00B56C86">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B56C86">
        <w:rPr>
          <w:rFonts w:ascii="Lexend" w:eastAsia="Times New Roman" w:hAnsi="Lexend" w:cs="Times New Roman"/>
          <w:color w:val="0B0C0C"/>
          <w:sz w:val="28"/>
          <w:szCs w:val="28"/>
          <w:lang w:eastAsia="en-GB"/>
          <w14:ligatures w14:val="none"/>
        </w:rPr>
        <w:t>The recommendation will now be included in a formal business case. This will be submitted to government by</w:t>
      </w:r>
      <w:r w:rsidRPr="00B56C86">
        <w:rPr>
          <w:rFonts w:ascii="Times New Roman" w:eastAsia="Times New Roman" w:hAnsi="Times New Roman" w:cs="Times New Roman"/>
          <w:color w:val="0B0C0C"/>
          <w:sz w:val="28"/>
          <w:szCs w:val="28"/>
          <w:lang w:eastAsia="en-GB"/>
          <w14:ligatures w14:val="none"/>
        </w:rPr>
        <w:t> </w:t>
      </w:r>
      <w:r w:rsidRPr="00B56C86">
        <w:rPr>
          <w:rFonts w:ascii="Lexend" w:eastAsia="Times New Roman" w:hAnsi="Lexend" w:cs="Times New Roman"/>
          <w:color w:val="0B0C0C"/>
          <w:sz w:val="28"/>
          <w:szCs w:val="28"/>
          <w:lang w:eastAsia="en-GB"/>
          <w14:ligatures w14:val="none"/>
        </w:rPr>
        <w:t>26 September.</w:t>
      </w:r>
      <w:r w:rsidRPr="00B56C86">
        <w:rPr>
          <w:rFonts w:ascii="Lexend" w:eastAsia="Times New Roman" w:hAnsi="Lexend" w:cs="Lexend"/>
          <w:color w:val="0B0C0C"/>
          <w:sz w:val="28"/>
          <w:szCs w:val="28"/>
          <w:lang w:eastAsia="en-GB"/>
          <w14:ligatures w14:val="none"/>
        </w:rPr>
        <w:t> </w:t>
      </w:r>
    </w:p>
    <w:p w14:paraId="598313C4" w14:textId="77777777" w:rsidR="00B56C86" w:rsidRPr="00B56C86" w:rsidRDefault="00B56C86" w:rsidP="00B56C86">
      <w:pPr>
        <w:spacing w:before="100" w:beforeAutospacing="1" w:after="100" w:afterAutospacing="1"/>
        <w:jc w:val="both"/>
        <w:rPr>
          <w:rFonts w:ascii="Lexend" w:eastAsia="Times New Roman" w:hAnsi="Lexend" w:cs="Times New Roman"/>
          <w:color w:val="0B0C0C"/>
          <w:sz w:val="28"/>
          <w:szCs w:val="28"/>
          <w:lang w:eastAsia="en-GB"/>
          <w14:ligatures w14:val="none"/>
        </w:rPr>
      </w:pPr>
      <w:bookmarkStart w:id="0" w:name="_Hlk204601355"/>
      <w:r w:rsidRPr="00B56C86">
        <w:rPr>
          <w:rFonts w:ascii="Lexend" w:eastAsia="Times New Roman" w:hAnsi="Lexend" w:cs="Times New Roman"/>
          <w:color w:val="0B0C0C"/>
          <w:sz w:val="28"/>
          <w:szCs w:val="28"/>
          <w:lang w:eastAsia="en-GB"/>
          <w14:ligatures w14:val="none"/>
        </w:rPr>
        <w:t>Alongside this three-council proposal,</w:t>
      </w:r>
      <w:r w:rsidRPr="00B56C86">
        <w:rPr>
          <w:rFonts w:ascii="Times New Roman" w:eastAsia="Times New Roman" w:hAnsi="Times New Roman" w:cs="Times New Roman"/>
          <w:color w:val="0B0C0C"/>
          <w:sz w:val="28"/>
          <w:szCs w:val="28"/>
          <w:lang w:eastAsia="en-GB"/>
          <w14:ligatures w14:val="none"/>
        </w:rPr>
        <w:t> </w:t>
      </w:r>
      <w:r w:rsidRPr="00B56C86">
        <w:rPr>
          <w:rFonts w:ascii="Lexend" w:eastAsia="Times New Roman" w:hAnsi="Lexend" w:cs="Times New Roman"/>
          <w:color w:val="0B0C0C"/>
          <w:sz w:val="28"/>
          <w:szCs w:val="28"/>
          <w:lang w:eastAsia="en-GB"/>
          <w14:ligatures w14:val="none"/>
        </w:rPr>
        <w:t>Southend-on-Sea City Council</w:t>
      </w:r>
      <w:r w:rsidRPr="00B56C86">
        <w:rPr>
          <w:rFonts w:ascii="Times New Roman" w:eastAsia="Times New Roman" w:hAnsi="Times New Roman" w:cs="Times New Roman"/>
          <w:color w:val="0B0C0C"/>
          <w:sz w:val="28"/>
          <w:szCs w:val="28"/>
          <w:lang w:eastAsia="en-GB"/>
          <w14:ligatures w14:val="none"/>
        </w:rPr>
        <w:t> </w:t>
      </w:r>
      <w:r w:rsidRPr="00B56C86">
        <w:rPr>
          <w:rFonts w:ascii="Lexend" w:eastAsia="Times New Roman" w:hAnsi="Lexend" w:cs="Times New Roman"/>
          <w:color w:val="0B0C0C"/>
          <w:sz w:val="28"/>
          <w:szCs w:val="28"/>
          <w:lang w:eastAsia="en-GB"/>
          <w14:ligatures w14:val="none"/>
        </w:rPr>
        <w:t>is leading work on business case for five councils. Thurrock Council</w:t>
      </w:r>
      <w:r w:rsidRPr="00B56C86">
        <w:rPr>
          <w:rFonts w:ascii="Times New Roman" w:eastAsia="Times New Roman" w:hAnsi="Times New Roman" w:cs="Times New Roman"/>
          <w:color w:val="0B0C0C"/>
          <w:sz w:val="28"/>
          <w:szCs w:val="28"/>
          <w:lang w:eastAsia="en-GB"/>
          <w14:ligatures w14:val="none"/>
        </w:rPr>
        <w:t> </w:t>
      </w:r>
      <w:r w:rsidRPr="00B56C86">
        <w:rPr>
          <w:rFonts w:ascii="Lexend" w:eastAsia="Times New Roman" w:hAnsi="Lexend" w:cs="Times New Roman"/>
          <w:color w:val="0B0C0C"/>
          <w:sz w:val="28"/>
          <w:szCs w:val="28"/>
          <w:lang w:eastAsia="en-GB"/>
          <w14:ligatures w14:val="none"/>
        </w:rPr>
        <w:t>is also intending to develop a business case based on</w:t>
      </w:r>
      <w:r w:rsidRPr="00B56C86">
        <w:rPr>
          <w:rFonts w:ascii="Lexend" w:eastAsia="Times New Roman" w:hAnsi="Lexend" w:cs="Lexend"/>
          <w:color w:val="0B0C0C"/>
          <w:sz w:val="28"/>
          <w:szCs w:val="28"/>
          <w:lang w:eastAsia="en-GB"/>
          <w14:ligatures w14:val="none"/>
        </w:rPr>
        <w:t> </w:t>
      </w:r>
      <w:r w:rsidRPr="00B56C86">
        <w:rPr>
          <w:rFonts w:ascii="Lexend" w:eastAsia="Times New Roman" w:hAnsi="Lexend" w:cs="Times New Roman"/>
          <w:color w:val="0B0C0C"/>
          <w:sz w:val="28"/>
          <w:szCs w:val="28"/>
          <w:lang w:eastAsia="en-GB"/>
          <w14:ligatures w14:val="none"/>
        </w:rPr>
        <w:t>a four</w:t>
      </w:r>
      <w:bookmarkEnd w:id="0"/>
      <w:r w:rsidRPr="00B56C86">
        <w:rPr>
          <w:rFonts w:ascii="Lexend" w:eastAsia="Times New Roman" w:hAnsi="Lexend" w:cs="Times New Roman"/>
          <w:color w:val="0B0C0C"/>
          <w:sz w:val="28"/>
          <w:szCs w:val="28"/>
          <w:lang w:eastAsia="en-GB"/>
          <w14:ligatures w14:val="none"/>
        </w:rPr>
        <w:t>.</w:t>
      </w:r>
      <w:r w:rsidRPr="00B56C86">
        <w:rPr>
          <w:rFonts w:ascii="Lexend" w:eastAsia="Times New Roman" w:hAnsi="Lexend" w:cs="Lexend"/>
          <w:color w:val="0B0C0C"/>
          <w:sz w:val="28"/>
          <w:szCs w:val="28"/>
          <w:lang w:eastAsia="en-GB"/>
          <w14:ligatures w14:val="none"/>
        </w:rPr>
        <w:t> </w:t>
      </w:r>
    </w:p>
    <w:p w14:paraId="149A32B4" w14:textId="77777777" w:rsidR="00B56C86" w:rsidRPr="00B56C86" w:rsidRDefault="00B56C86" w:rsidP="00B56C86">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B56C86">
        <w:rPr>
          <w:rFonts w:ascii="Lexend" w:eastAsia="Times New Roman" w:hAnsi="Lexend" w:cs="Times New Roman"/>
          <w:color w:val="0B0C0C"/>
          <w:sz w:val="28"/>
          <w:szCs w:val="28"/>
          <w:lang w:eastAsia="en-GB"/>
          <w14:ligatures w14:val="none"/>
        </w:rPr>
        <w:t>The Government will consider all proposals before deciding which business cases will go forward to public consultation.</w:t>
      </w:r>
      <w:r w:rsidRPr="00B56C86">
        <w:rPr>
          <w:rFonts w:ascii="Times New Roman" w:eastAsia="Times New Roman" w:hAnsi="Times New Roman" w:cs="Times New Roman"/>
          <w:color w:val="0B0C0C"/>
          <w:sz w:val="28"/>
          <w:szCs w:val="28"/>
          <w:lang w:eastAsia="en-GB"/>
          <w14:ligatures w14:val="none"/>
        </w:rPr>
        <w:t> </w:t>
      </w:r>
      <w:r w:rsidRPr="00B56C86">
        <w:rPr>
          <w:rFonts w:ascii="Lexend" w:eastAsia="Times New Roman" w:hAnsi="Lexend" w:cs="Lexend"/>
          <w:color w:val="0B0C0C"/>
          <w:sz w:val="28"/>
          <w:szCs w:val="28"/>
          <w:lang w:eastAsia="en-GB"/>
          <w14:ligatures w14:val="none"/>
        </w:rPr>
        <w:t> </w:t>
      </w:r>
    </w:p>
    <w:p w14:paraId="7A97D776" w14:textId="77777777" w:rsidR="00B56C86" w:rsidRDefault="00B56C86" w:rsidP="00B56C86">
      <w:pPr>
        <w:spacing w:before="100" w:beforeAutospacing="1" w:after="100" w:afterAutospacing="1"/>
        <w:jc w:val="both"/>
        <w:rPr>
          <w:rFonts w:ascii="Lexend" w:eastAsia="Times New Roman" w:hAnsi="Lexend" w:cs="Times New Roman"/>
          <w:color w:val="0B0C0C"/>
          <w:sz w:val="24"/>
          <w:szCs w:val="24"/>
          <w:lang w:eastAsia="en-GB"/>
          <w14:ligatures w14:val="none"/>
        </w:rPr>
      </w:pPr>
      <w:r w:rsidRPr="00B56C86">
        <w:rPr>
          <w:rFonts w:ascii="Lexend" w:eastAsia="Times New Roman" w:hAnsi="Lexend" w:cs="Times New Roman"/>
          <w:color w:val="0B0C0C"/>
          <w:sz w:val="28"/>
          <w:szCs w:val="28"/>
          <w:lang w:eastAsia="en-GB"/>
          <w14:ligatures w14:val="none"/>
        </w:rPr>
        <w:t>Read more about </w:t>
      </w:r>
      <w:hyperlink r:id="rId6" w:history="1">
        <w:r w:rsidRPr="00B56C86">
          <w:rPr>
            <w:rFonts w:ascii="Lexend" w:eastAsia="Times New Roman" w:hAnsi="Lexend" w:cs="Times New Roman"/>
            <w:color w:val="004C94"/>
            <w:sz w:val="24"/>
            <w:szCs w:val="24"/>
            <w:u w:val="single"/>
            <w:lang w:eastAsia="en-GB"/>
            <w14:ligatures w14:val="none"/>
          </w:rPr>
          <w:t>Local Government Reform in Greater Essex</w:t>
        </w:r>
      </w:hyperlink>
      <w:r w:rsidRPr="00B56C86">
        <w:rPr>
          <w:rFonts w:ascii="Lexend" w:eastAsia="Times New Roman" w:hAnsi="Lexend" w:cs="Times New Roman"/>
          <w:color w:val="0B0C0C"/>
          <w:sz w:val="24"/>
          <w:szCs w:val="24"/>
          <w:lang w:eastAsia="en-GB"/>
          <w14:ligatures w14:val="none"/>
        </w:rPr>
        <w:t>.</w:t>
      </w:r>
      <w:r w:rsidRPr="00B56C86">
        <w:rPr>
          <w:rFonts w:ascii="Lexend" w:eastAsia="Times New Roman" w:hAnsi="Lexend" w:cs="Times New Roman"/>
          <w:color w:val="0B0C0C"/>
          <w:sz w:val="24"/>
          <w:szCs w:val="24"/>
          <w:lang w:eastAsia="en-GB"/>
          <w14:ligatures w14:val="none"/>
        </w:rPr>
        <w:br/>
        <w:t> </w:t>
      </w:r>
    </w:p>
    <w:p w14:paraId="15DC7E7C" w14:textId="77777777" w:rsidR="0041576D" w:rsidRPr="00B56C86" w:rsidRDefault="0041576D" w:rsidP="00B56C86">
      <w:pPr>
        <w:spacing w:before="100" w:beforeAutospacing="1" w:after="100" w:afterAutospacing="1"/>
        <w:jc w:val="both"/>
        <w:rPr>
          <w:rFonts w:ascii="Lexend" w:eastAsia="Times New Roman" w:hAnsi="Lexend" w:cs="Times New Roman"/>
          <w:color w:val="0B0C0C"/>
          <w:sz w:val="24"/>
          <w:szCs w:val="24"/>
          <w:lang w:eastAsia="en-GB"/>
          <w14:ligatures w14:val="none"/>
        </w:rPr>
      </w:pPr>
    </w:p>
    <w:p w14:paraId="61F2EC26" w14:textId="77777777" w:rsidR="0041576D" w:rsidRPr="0041576D" w:rsidRDefault="0041576D" w:rsidP="0041576D">
      <w:pPr>
        <w:spacing w:after="600"/>
        <w:jc w:val="center"/>
        <w:outlineLvl w:val="0"/>
        <w:rPr>
          <w:rFonts w:ascii="Lexend" w:eastAsia="Times New Roman" w:hAnsi="Lexend" w:cs="Times New Roman"/>
          <w:b/>
          <w:bCs/>
          <w:color w:val="0B0C0C"/>
          <w:kern w:val="36"/>
          <w:sz w:val="36"/>
          <w:szCs w:val="36"/>
          <w:u w:val="single"/>
          <w:lang w:eastAsia="en-GB"/>
          <w14:ligatures w14:val="none"/>
        </w:rPr>
      </w:pPr>
      <w:r w:rsidRPr="0041576D">
        <w:rPr>
          <w:rFonts w:ascii="Lexend" w:eastAsia="Times New Roman" w:hAnsi="Lexend" w:cs="Times New Roman"/>
          <w:b/>
          <w:bCs/>
          <w:color w:val="0B0C0C"/>
          <w:kern w:val="36"/>
          <w:sz w:val="36"/>
          <w:szCs w:val="36"/>
          <w:u w:val="single"/>
          <w:lang w:eastAsia="en-GB"/>
          <w14:ligatures w14:val="none"/>
        </w:rPr>
        <w:lastRenderedPageBreak/>
        <w:t>Government gives approval for devolution work to proceed in Greater Essex</w:t>
      </w:r>
    </w:p>
    <w:p w14:paraId="3F5A4A0B" w14:textId="34F751A1" w:rsidR="0041576D" w:rsidRPr="0041576D" w:rsidRDefault="0041576D" w:rsidP="0041576D">
      <w:pPr>
        <w:rPr>
          <w:rFonts w:ascii="Lexend" w:eastAsia="Times New Roman" w:hAnsi="Lexend" w:cs="Times New Roman"/>
          <w:color w:val="0B0C0C"/>
          <w:sz w:val="24"/>
          <w:szCs w:val="24"/>
          <w:lang w:eastAsia="en-GB"/>
          <w14:ligatures w14:val="none"/>
        </w:rPr>
      </w:pPr>
    </w:p>
    <w:p w14:paraId="05D7527B" w14:textId="77777777" w:rsidR="0041576D" w:rsidRPr="0041576D" w:rsidRDefault="0041576D" w:rsidP="0041576D">
      <w:pPr>
        <w:rPr>
          <w:rFonts w:ascii="Lexend" w:eastAsia="Times New Roman" w:hAnsi="Lexend" w:cs="Times New Roman"/>
          <w:color w:val="0B0C0C"/>
          <w:sz w:val="24"/>
          <w:szCs w:val="24"/>
          <w:lang w:eastAsia="en-GB"/>
          <w14:ligatures w14:val="none"/>
        </w:rPr>
      </w:pPr>
      <w:r w:rsidRPr="0041576D">
        <w:rPr>
          <w:rFonts w:ascii="Lexend" w:eastAsia="Times New Roman" w:hAnsi="Lexend" w:cs="Times New Roman"/>
          <w:noProof/>
          <w:color w:val="0B0C0C"/>
          <w:sz w:val="24"/>
          <w:szCs w:val="24"/>
          <w:lang w:eastAsia="en-GB"/>
          <w14:ligatures w14:val="none"/>
        </w:rPr>
        <w:drawing>
          <wp:inline distT="0" distB="0" distL="0" distR="0" wp14:anchorId="7E8AD03E" wp14:editId="5E859191">
            <wp:extent cx="5740400" cy="3509645"/>
            <wp:effectExtent l="0" t="0" r="0" b="0"/>
            <wp:docPr id="4" name="Picture 3" descr="Three white seaxes on a red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ree white seaxes on a red backgroun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0983" cy="3510001"/>
                    </a:xfrm>
                    <a:prstGeom prst="rect">
                      <a:avLst/>
                    </a:prstGeom>
                    <a:noFill/>
                    <a:ln>
                      <a:noFill/>
                    </a:ln>
                  </pic:spPr>
                </pic:pic>
              </a:graphicData>
            </a:graphic>
          </wp:inline>
        </w:drawing>
      </w:r>
    </w:p>
    <w:p w14:paraId="3083DAED" w14:textId="7271A938"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 xml:space="preserve">On </w:t>
      </w:r>
      <w:r w:rsidRPr="0041576D">
        <w:rPr>
          <w:rFonts w:ascii="Lexend" w:eastAsia="Times New Roman" w:hAnsi="Lexend" w:cs="Times New Roman"/>
          <w:color w:val="0B0C0C"/>
          <w:sz w:val="28"/>
          <w:szCs w:val="28"/>
          <w:lang w:eastAsia="en-GB"/>
          <w14:ligatures w14:val="none"/>
        </w:rPr>
        <w:t>Thursday 17</w:t>
      </w:r>
      <w:r w:rsidRPr="0041576D">
        <w:rPr>
          <w:rFonts w:ascii="Lexend" w:eastAsia="Times New Roman" w:hAnsi="Lexend" w:cs="Times New Roman"/>
          <w:color w:val="0B0C0C"/>
          <w:sz w:val="28"/>
          <w:szCs w:val="28"/>
          <w:vertAlign w:val="superscript"/>
          <w:lang w:eastAsia="en-GB"/>
          <w14:ligatures w14:val="none"/>
        </w:rPr>
        <w:t>th</w:t>
      </w:r>
      <w:r w:rsidRPr="0041576D">
        <w:rPr>
          <w:rFonts w:ascii="Lexend" w:eastAsia="Times New Roman" w:hAnsi="Lexend" w:cs="Times New Roman"/>
          <w:color w:val="0B0C0C"/>
          <w:sz w:val="28"/>
          <w:szCs w:val="28"/>
          <w:lang w:eastAsia="en-GB"/>
          <w14:ligatures w14:val="none"/>
        </w:rPr>
        <w:t xml:space="preserve"> July</w:t>
      </w:r>
      <w:r w:rsidRPr="0041576D">
        <w:rPr>
          <w:rFonts w:ascii="Lexend" w:eastAsia="Times New Roman" w:hAnsi="Lexend" w:cs="Times New Roman"/>
          <w:color w:val="0B0C0C"/>
          <w:sz w:val="28"/>
          <w:szCs w:val="28"/>
          <w:lang w:eastAsia="en-GB"/>
          <w14:ligatures w14:val="none"/>
        </w:rPr>
        <w:t xml:space="preserve"> t</w:t>
      </w:r>
      <w:r w:rsidRPr="0041576D">
        <w:rPr>
          <w:rFonts w:ascii="Lexend" w:eastAsia="Times New Roman" w:hAnsi="Lexend" w:cs="Times New Roman"/>
          <w:color w:val="0B0C0C"/>
          <w:sz w:val="28"/>
          <w:szCs w:val="28"/>
          <w:lang w:eastAsia="en-GB"/>
          <w14:ligatures w14:val="none"/>
        </w:rPr>
        <w:t xml:space="preserve">he Government confirmed </w:t>
      </w:r>
      <w:r w:rsidRPr="0041576D">
        <w:rPr>
          <w:rFonts w:ascii="Lexend" w:eastAsia="Times New Roman" w:hAnsi="Lexend" w:cs="Times New Roman"/>
          <w:color w:val="0B0C0C"/>
          <w:sz w:val="28"/>
          <w:szCs w:val="28"/>
          <w:lang w:eastAsia="en-GB"/>
          <w14:ligatures w14:val="none"/>
        </w:rPr>
        <w:t xml:space="preserve">that </w:t>
      </w:r>
      <w:r w:rsidRPr="0041576D">
        <w:rPr>
          <w:rFonts w:ascii="Lexend" w:eastAsia="Times New Roman" w:hAnsi="Lexend" w:cs="Times New Roman"/>
          <w:color w:val="0B0C0C"/>
          <w:sz w:val="28"/>
          <w:szCs w:val="28"/>
          <w:lang w:eastAsia="en-GB"/>
          <w14:ligatures w14:val="none"/>
        </w:rPr>
        <w:t>Greater Essex can proceed with its devolution work. It has confirmed Greater Essex has ‘passed the legal tests’ and work towards establishing a Mayoral Combined County Authority (MCCA) can continue.</w:t>
      </w:r>
    </w:p>
    <w:p w14:paraId="4D729050"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The decision follows an eight-week consultation held between February and April. This saw a total of 4,070 responses from residents, business and partner organisations. A </w:t>
      </w:r>
      <w:hyperlink r:id="rId8" w:history="1">
        <w:r w:rsidRPr="0041576D">
          <w:rPr>
            <w:rFonts w:ascii="Lexend" w:eastAsia="Times New Roman" w:hAnsi="Lexend" w:cs="Times New Roman"/>
            <w:color w:val="004C94"/>
            <w:sz w:val="24"/>
            <w:szCs w:val="24"/>
            <w:u w:val="single"/>
            <w:lang w:eastAsia="en-GB"/>
            <w14:ligatures w14:val="none"/>
          </w:rPr>
          <w:t>report on the consultation</w:t>
        </w:r>
      </w:hyperlink>
      <w:r w:rsidRPr="0041576D">
        <w:rPr>
          <w:rFonts w:ascii="Lexend" w:eastAsia="Times New Roman" w:hAnsi="Lexend" w:cs="Times New Roman"/>
          <w:color w:val="0B0C0C"/>
          <w:sz w:val="28"/>
          <w:szCs w:val="28"/>
          <w:lang w:eastAsia="en-GB"/>
          <w14:ligatures w14:val="none"/>
        </w:rPr>
        <w:t> has also been published today.</w:t>
      </w:r>
    </w:p>
    <w:p w14:paraId="3F171B37"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Welcoming the decision, Councillor Kevin Bentley, Leader of Essex County Council, said: “This is a momentous day for Greater Essex, and I welcome the decision from Government that devolution will go ahead in our county.</w:t>
      </w:r>
    </w:p>
    <w:p w14:paraId="747BD1C3"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lastRenderedPageBreak/>
        <w:t>“Devolution will provide us with the greatest opportunity to transform our county in more than a generation and help transfer more power into the hands of local people across Greater Essex.</w:t>
      </w:r>
    </w:p>
    <w:p w14:paraId="4D2B1C4D"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“Our hard work will continue as we work with the Government to grasp the opportunities created by devolution which will help our residents, businesses and our whole county flourish.”</w:t>
      </w:r>
    </w:p>
    <w:p w14:paraId="09E9968F"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Councillor Daniel Cowan, Leader of the Southend-on-Sea City Council, said: “This is another major milestone in our devolution journey, and an important step forward for Greater Essex to be able to represent and lobby for greater powers from Central Government."</w:t>
      </w:r>
    </w:p>
    <w:p w14:paraId="6141A498"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Councillor Lynn Worrall, Leader of Thurrock Council, said: “The news today that the Secretary of State has given devolution in Greater Essex the green light is warmly welcomed.</w:t>
      </w:r>
    </w:p>
    <w:p w14:paraId="2E544159"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“Our focus in Thurrock is on delivering value-for-money services for residents, with decision-making kept as close to communities as possible. We want local people to be able to hold local leaders to account for what they do. We also want to see places thrive, with jobs, investment and housing all given the priority we know they need.</w:t>
      </w:r>
    </w:p>
    <w:p w14:paraId="715BBCE9"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“Devolution provides a real opportunity to turbo-charge the economy and opportunities of Greater Essex for all who live, work and learn here.”</w:t>
      </w:r>
    </w:p>
    <w:p w14:paraId="676B1EB8"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The Government’s </w:t>
      </w:r>
      <w:hyperlink r:id="rId9" w:history="1">
        <w:r w:rsidRPr="0041576D">
          <w:rPr>
            <w:rFonts w:ascii="Lexend" w:eastAsia="Times New Roman" w:hAnsi="Lexend" w:cs="Times New Roman"/>
            <w:color w:val="004C94"/>
            <w:sz w:val="24"/>
            <w:szCs w:val="24"/>
            <w:u w:val="single"/>
            <w:lang w:eastAsia="en-GB"/>
            <w14:ligatures w14:val="none"/>
          </w:rPr>
          <w:t>English Devolution and Community Empowerment Bill</w:t>
        </w:r>
      </w:hyperlink>
      <w:r w:rsidRPr="0041576D">
        <w:rPr>
          <w:rFonts w:ascii="Lexend" w:eastAsia="Times New Roman" w:hAnsi="Lexend" w:cs="Times New Roman"/>
          <w:color w:val="0B0C0C"/>
          <w:sz w:val="24"/>
          <w:szCs w:val="24"/>
          <w:lang w:eastAsia="en-GB"/>
          <w14:ligatures w14:val="none"/>
        </w:rPr>
        <w:t> </w:t>
      </w:r>
      <w:r w:rsidRPr="0041576D">
        <w:rPr>
          <w:rFonts w:ascii="Lexend" w:eastAsia="Times New Roman" w:hAnsi="Lexend" w:cs="Times New Roman"/>
          <w:color w:val="0B0C0C"/>
          <w:sz w:val="28"/>
          <w:szCs w:val="28"/>
          <w:lang w:eastAsia="en-GB"/>
          <w14:ligatures w14:val="none"/>
        </w:rPr>
        <w:t>is set for a second reading in September. Separate legislation to create the MCCA with then go through Parliament in the autumn/winter.</w:t>
      </w:r>
    </w:p>
    <w:p w14:paraId="13865E3A"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 xml:space="preserve">The MCCA is set to be legally established in early 2026. A Mayoral election is scheduled to take place on Thursday 7 </w:t>
      </w:r>
      <w:proofErr w:type="gramStart"/>
      <w:r w:rsidRPr="0041576D">
        <w:rPr>
          <w:rFonts w:ascii="Lexend" w:eastAsia="Times New Roman" w:hAnsi="Lexend" w:cs="Times New Roman"/>
          <w:color w:val="0B0C0C"/>
          <w:sz w:val="28"/>
          <w:szCs w:val="28"/>
          <w:lang w:eastAsia="en-GB"/>
          <w14:ligatures w14:val="none"/>
        </w:rPr>
        <w:t>May,</w:t>
      </w:r>
      <w:proofErr w:type="gramEnd"/>
      <w:r w:rsidRPr="0041576D">
        <w:rPr>
          <w:rFonts w:ascii="Lexend" w:eastAsia="Times New Roman" w:hAnsi="Lexend" w:cs="Times New Roman"/>
          <w:color w:val="0B0C0C"/>
          <w:sz w:val="28"/>
          <w:szCs w:val="28"/>
          <w:lang w:eastAsia="en-GB"/>
          <w14:ligatures w14:val="none"/>
        </w:rPr>
        <w:t xml:space="preserve"> 2026.</w:t>
      </w:r>
    </w:p>
    <w:p w14:paraId="24D98155"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Find out more about </w:t>
      </w:r>
      <w:hyperlink r:id="rId10" w:history="1">
        <w:r w:rsidRPr="0041576D">
          <w:rPr>
            <w:rFonts w:ascii="Lexend" w:eastAsia="Times New Roman" w:hAnsi="Lexend" w:cs="Times New Roman"/>
            <w:color w:val="004C94"/>
            <w:sz w:val="24"/>
            <w:szCs w:val="24"/>
            <w:u w:val="single"/>
            <w:lang w:eastAsia="en-GB"/>
            <w14:ligatures w14:val="none"/>
          </w:rPr>
          <w:t>devolution in Greater Essex</w:t>
        </w:r>
      </w:hyperlink>
      <w:r w:rsidRPr="0041576D">
        <w:rPr>
          <w:rFonts w:ascii="Lexend" w:eastAsia="Times New Roman" w:hAnsi="Lexend" w:cs="Times New Roman"/>
          <w:color w:val="0B0C0C"/>
          <w:sz w:val="24"/>
          <w:szCs w:val="24"/>
          <w:lang w:eastAsia="en-GB"/>
          <w14:ligatures w14:val="none"/>
        </w:rPr>
        <w:t>.</w:t>
      </w:r>
    </w:p>
    <w:p w14:paraId="47435E70"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Read the </w:t>
      </w:r>
      <w:hyperlink r:id="rId11" w:history="1">
        <w:r w:rsidRPr="0041576D">
          <w:rPr>
            <w:rFonts w:ascii="Lexend" w:eastAsia="Times New Roman" w:hAnsi="Lexend" w:cs="Times New Roman"/>
            <w:color w:val="004C94"/>
            <w:sz w:val="24"/>
            <w:szCs w:val="24"/>
            <w:u w:val="single"/>
            <w:lang w:eastAsia="en-GB"/>
            <w14:ligatures w14:val="none"/>
          </w:rPr>
          <w:t>Written Ministerial Statement on today’s announcement</w:t>
        </w:r>
      </w:hyperlink>
      <w:r w:rsidRPr="0041576D">
        <w:rPr>
          <w:rFonts w:ascii="Lexend" w:eastAsia="Times New Roman" w:hAnsi="Lexend" w:cs="Times New Roman"/>
          <w:color w:val="0B0C0C"/>
          <w:sz w:val="24"/>
          <w:szCs w:val="24"/>
          <w:lang w:eastAsia="en-GB"/>
          <w14:ligatures w14:val="none"/>
        </w:rPr>
        <w:t>.</w:t>
      </w:r>
      <w:r w:rsidRPr="0041576D">
        <w:rPr>
          <w:rFonts w:ascii="Lexend" w:eastAsia="Times New Roman" w:hAnsi="Lexend" w:cs="Times New Roman"/>
          <w:color w:val="0B0C0C"/>
          <w:sz w:val="28"/>
          <w:szCs w:val="28"/>
          <w:lang w:eastAsia="en-GB"/>
          <w14:ligatures w14:val="none"/>
        </w:rPr>
        <w:t> </w:t>
      </w:r>
    </w:p>
    <w:p w14:paraId="4CBE152F" w14:textId="2CADBED8" w:rsidR="0041576D" w:rsidRPr="0041576D" w:rsidRDefault="0041576D" w:rsidP="0041576D">
      <w:pPr>
        <w:spacing w:after="600"/>
        <w:jc w:val="center"/>
        <w:outlineLvl w:val="0"/>
        <w:rPr>
          <w:rFonts w:ascii="Lexend" w:eastAsia="Times New Roman" w:hAnsi="Lexend" w:cs="Times New Roman"/>
          <w:b/>
          <w:bCs/>
          <w:color w:val="0B0C0C"/>
          <w:kern w:val="36"/>
          <w:sz w:val="36"/>
          <w:szCs w:val="36"/>
          <w:u w:val="single"/>
          <w:lang w:eastAsia="en-GB"/>
          <w14:ligatures w14:val="none"/>
        </w:rPr>
      </w:pPr>
      <w:r w:rsidRPr="0041576D">
        <w:rPr>
          <w:rFonts w:ascii="Lexend" w:eastAsia="Times New Roman" w:hAnsi="Lexend" w:cs="Times New Roman"/>
          <w:b/>
          <w:bCs/>
          <w:color w:val="0B0C0C"/>
          <w:kern w:val="36"/>
          <w:sz w:val="36"/>
          <w:szCs w:val="36"/>
          <w:u w:val="single"/>
          <w:lang w:eastAsia="en-GB"/>
          <w14:ligatures w14:val="none"/>
        </w:rPr>
        <w:lastRenderedPageBreak/>
        <w:t>Keeping children safe online</w:t>
      </w:r>
    </w:p>
    <w:p w14:paraId="009CF1CD" w14:textId="77777777" w:rsidR="0041576D" w:rsidRDefault="0041576D" w:rsidP="0041576D">
      <w:pPr>
        <w:rPr>
          <w:rFonts w:ascii="Lexend" w:eastAsia="Times New Roman" w:hAnsi="Lexend" w:cs="Times New Roman"/>
          <w:color w:val="0B0C0C"/>
          <w:sz w:val="24"/>
          <w:szCs w:val="24"/>
          <w:lang w:eastAsia="en-GB"/>
          <w14:ligatures w14:val="none"/>
        </w:rPr>
      </w:pPr>
    </w:p>
    <w:p w14:paraId="2A28EF57" w14:textId="77777777" w:rsidR="0041576D" w:rsidRPr="0041576D" w:rsidRDefault="0041576D" w:rsidP="0041576D">
      <w:pPr>
        <w:rPr>
          <w:rFonts w:ascii="Lexend" w:eastAsia="Times New Roman" w:hAnsi="Lexend" w:cs="Times New Roman"/>
          <w:color w:val="0B0C0C"/>
          <w:sz w:val="24"/>
          <w:szCs w:val="24"/>
          <w:lang w:eastAsia="en-GB"/>
          <w14:ligatures w14:val="none"/>
        </w:rPr>
      </w:pPr>
      <w:r w:rsidRPr="0041576D">
        <w:rPr>
          <w:rFonts w:ascii="Lexend" w:eastAsia="Times New Roman" w:hAnsi="Lexend" w:cs="Times New Roman"/>
          <w:noProof/>
          <w:color w:val="0B0C0C"/>
          <w:sz w:val="24"/>
          <w:szCs w:val="24"/>
          <w:lang w:eastAsia="en-GB"/>
          <w14:ligatures w14:val="none"/>
        </w:rPr>
        <w:drawing>
          <wp:inline distT="0" distB="0" distL="0" distR="0" wp14:anchorId="74F56958" wp14:editId="487A3340">
            <wp:extent cx="5683250" cy="3437820"/>
            <wp:effectExtent l="0" t="0" r="0" b="0"/>
            <wp:docPr id="1029528920" name="Picture 1" descr="Two girls looking at the same iPhone, which is in one of their hands. The photo is taken from over their shoul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wo girls looking at the same iPhone, which is in one of their hands. The photo is taken from over their shoulder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04136" cy="3450454"/>
                    </a:xfrm>
                    <a:prstGeom prst="rect">
                      <a:avLst/>
                    </a:prstGeom>
                    <a:noFill/>
                    <a:ln>
                      <a:noFill/>
                    </a:ln>
                  </pic:spPr>
                </pic:pic>
              </a:graphicData>
            </a:graphic>
          </wp:inline>
        </w:drawing>
      </w:r>
    </w:p>
    <w:p w14:paraId="7F72AEE0"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Over the summer holidays it’s important to remember that the risk of online harm does not disappear. Any child is at risk of exploitation. Grooming can affect both boys and girls and contact often starts on social media.</w:t>
      </w:r>
    </w:p>
    <w:p w14:paraId="6DABB225"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Children may spend more time online over the summer, which could increase the risk of online harm. They may access inappropriate gaming and chat forums. They may also use apps that are not age appropriate.</w:t>
      </w:r>
    </w:p>
    <w:p w14:paraId="6EDE2F7F"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The addictive effects of technology could also impact their mental health.</w:t>
      </w:r>
    </w:p>
    <w:p w14:paraId="5CD1174B"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The </w:t>
      </w:r>
      <w:hyperlink r:id="rId13" w:history="1">
        <w:r w:rsidRPr="0041576D">
          <w:rPr>
            <w:rFonts w:ascii="Lexend" w:eastAsia="Times New Roman" w:hAnsi="Lexend" w:cs="Times New Roman"/>
            <w:color w:val="004C94"/>
            <w:sz w:val="24"/>
            <w:szCs w:val="24"/>
            <w:u w:val="single"/>
            <w:lang w:eastAsia="en-GB"/>
            <w14:ligatures w14:val="none"/>
          </w:rPr>
          <w:t>Essex Safeguarding Children Board</w:t>
        </w:r>
      </w:hyperlink>
      <w:r w:rsidRPr="0041576D">
        <w:rPr>
          <w:rFonts w:ascii="Lexend" w:eastAsia="Times New Roman" w:hAnsi="Lexend" w:cs="Times New Roman"/>
          <w:color w:val="0B0C0C"/>
          <w:sz w:val="28"/>
          <w:szCs w:val="28"/>
          <w:lang w:eastAsia="en-GB"/>
          <w14:ligatures w14:val="none"/>
        </w:rPr>
        <w:t> (ESCB) has been sharing messages about online safety.</w:t>
      </w:r>
    </w:p>
    <w:p w14:paraId="5C777156"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Topics include youth involved sexual images, online gaming, and online safety for pre-schoolers.</w:t>
      </w:r>
    </w:p>
    <w:p w14:paraId="6D43C8F4"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lastRenderedPageBreak/>
        <w:t>Also included is guidance to support young people with healthy relationships in a digital world.</w:t>
      </w:r>
    </w:p>
    <w:p w14:paraId="5C813B3D"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It is important to remember that exploitation is not the child’s fault, and they are never to blame.</w:t>
      </w:r>
    </w:p>
    <w:p w14:paraId="64CA8413"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Families can regularly discuss online safety to create a supportive environment. By doing this, children will feel able to share about any concerns they may have.</w:t>
      </w:r>
    </w:p>
    <w:p w14:paraId="4839C2D7" w14:textId="77777777"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Parents and carers can start conversations by asking children about their online world. They can discuss the games they play or the YouTubers they watch. Adults can also double check that devices have the correct parental controls.</w:t>
      </w:r>
    </w:p>
    <w:p w14:paraId="6AF48832" w14:textId="53FE2C76" w:rsidR="0041576D" w:rsidRP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The </w:t>
      </w:r>
      <w:hyperlink r:id="rId14" w:history="1">
        <w:r w:rsidRPr="0041576D">
          <w:rPr>
            <w:rFonts w:ascii="Lexend" w:eastAsia="Times New Roman" w:hAnsi="Lexend" w:cs="Times New Roman"/>
            <w:color w:val="004C94"/>
            <w:sz w:val="24"/>
            <w:szCs w:val="24"/>
            <w:u w:val="single"/>
            <w:lang w:eastAsia="en-GB"/>
            <w14:ligatures w14:val="none"/>
          </w:rPr>
          <w:t>ESCB we</w:t>
        </w:r>
        <w:r w:rsidRPr="0041576D">
          <w:rPr>
            <w:rFonts w:ascii="Lexend" w:eastAsia="Times New Roman" w:hAnsi="Lexend" w:cs="Times New Roman"/>
            <w:color w:val="004C94"/>
            <w:sz w:val="24"/>
            <w:szCs w:val="24"/>
            <w:u w:val="single"/>
            <w:lang w:eastAsia="en-GB"/>
            <w14:ligatures w14:val="none"/>
          </w:rPr>
          <w:t>b</w:t>
        </w:r>
        <w:r w:rsidRPr="0041576D">
          <w:rPr>
            <w:rFonts w:ascii="Lexend" w:eastAsia="Times New Roman" w:hAnsi="Lexend" w:cs="Times New Roman"/>
            <w:color w:val="004C94"/>
            <w:sz w:val="24"/>
            <w:szCs w:val="24"/>
            <w:u w:val="single"/>
            <w:lang w:eastAsia="en-GB"/>
            <w14:ligatures w14:val="none"/>
          </w:rPr>
          <w:t>site</w:t>
        </w:r>
      </w:hyperlink>
      <w:r w:rsidRPr="0041576D">
        <w:rPr>
          <w:rFonts w:ascii="Lexend" w:eastAsia="Times New Roman" w:hAnsi="Lexend" w:cs="Times New Roman"/>
          <w:color w:val="0B0C0C"/>
          <w:sz w:val="28"/>
          <w:szCs w:val="28"/>
          <w:lang w:eastAsia="en-GB"/>
          <w14:ligatures w14:val="none"/>
        </w:rPr>
        <w:t> has resources including podcasts and videos</w:t>
      </w:r>
      <w:r>
        <w:rPr>
          <w:rFonts w:ascii="Lexend" w:eastAsia="Times New Roman" w:hAnsi="Lexend" w:cs="Times New Roman"/>
          <w:color w:val="0B0C0C"/>
          <w:sz w:val="28"/>
          <w:szCs w:val="28"/>
          <w:lang w:eastAsia="en-GB"/>
          <w14:ligatures w14:val="none"/>
        </w:rPr>
        <w:t xml:space="preserve"> </w:t>
      </w:r>
      <w:hyperlink r:id="rId15" w:history="1">
        <w:r>
          <w:rPr>
            <w:rStyle w:val="Hyperlink"/>
          </w:rPr>
          <w:t>ESCB - Safeguarding topics</w:t>
        </w:r>
      </w:hyperlink>
      <w:r w:rsidRPr="0041576D">
        <w:rPr>
          <w:rFonts w:ascii="Lexend" w:eastAsia="Times New Roman" w:hAnsi="Lexend" w:cs="Times New Roman"/>
          <w:color w:val="0B0C0C"/>
          <w:sz w:val="28"/>
          <w:szCs w:val="28"/>
          <w:lang w:eastAsia="en-GB"/>
          <w14:ligatures w14:val="none"/>
        </w:rPr>
        <w:t xml:space="preserve"> </w:t>
      </w:r>
      <w:r w:rsidRPr="0041576D">
        <w:rPr>
          <w:rFonts w:ascii="Lexend" w:eastAsia="Times New Roman" w:hAnsi="Lexend" w:cs="Times New Roman"/>
          <w:color w:val="0B0C0C"/>
          <w:sz w:val="28"/>
          <w:szCs w:val="28"/>
          <w:lang w:eastAsia="en-GB"/>
          <w14:ligatures w14:val="none"/>
        </w:rPr>
        <w:t>There is information about how to report concerns and how to spot the signs of exploitation.</w:t>
      </w:r>
    </w:p>
    <w:p w14:paraId="4219DB0D" w14:textId="77777777" w:rsid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41576D">
        <w:rPr>
          <w:rFonts w:ascii="Lexend" w:eastAsia="Times New Roman" w:hAnsi="Lexend" w:cs="Times New Roman"/>
          <w:color w:val="0B0C0C"/>
          <w:sz w:val="28"/>
          <w:szCs w:val="28"/>
          <w:lang w:eastAsia="en-GB"/>
          <w14:ligatures w14:val="none"/>
        </w:rPr>
        <w:t>Report concerns about child exploitation anonymously via Crimestoppers at 0800 555111. There is also a dedicated Essex Police Child Exploitation hotline. Call 01245 452058.</w:t>
      </w:r>
    </w:p>
    <w:p w14:paraId="301E0126" w14:textId="77777777" w:rsid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p>
    <w:p w14:paraId="54FD4923" w14:textId="1B0667A2" w:rsidR="0041576D" w:rsidRDefault="0041576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hyperlink r:id="rId16" w:history="1">
        <w:r w:rsidRPr="00D13889">
          <w:rPr>
            <w:rStyle w:val="Hyperlink"/>
            <w:rFonts w:ascii="Lexend" w:eastAsia="Times New Roman" w:hAnsi="Lexend" w:cs="Times New Roman"/>
            <w:sz w:val="28"/>
            <w:szCs w:val="28"/>
            <w:lang w:eastAsia="en-GB"/>
            <w14:ligatures w14:val="none"/>
          </w:rPr>
          <w:t>https://learning.nspcc.org.uk/research-resources/expert-insights/child-criminal-exploitation</w:t>
        </w:r>
      </w:hyperlink>
      <w:r>
        <w:rPr>
          <w:rFonts w:ascii="Lexend" w:eastAsia="Times New Roman" w:hAnsi="Lexend" w:cs="Times New Roman"/>
          <w:color w:val="0B0C0C"/>
          <w:sz w:val="28"/>
          <w:szCs w:val="28"/>
          <w:lang w:eastAsia="en-GB"/>
          <w14:ligatures w14:val="none"/>
        </w:rPr>
        <w:t xml:space="preserve"> </w:t>
      </w:r>
    </w:p>
    <w:p w14:paraId="36B6977A" w14:textId="77777777" w:rsidR="00DD3CCD" w:rsidRDefault="00DD3CC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p>
    <w:p w14:paraId="508F67B0" w14:textId="7FBD7046" w:rsidR="0041576D" w:rsidRDefault="00DD3CC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hyperlink r:id="rId17" w:history="1">
        <w:r w:rsidRPr="00D13889">
          <w:rPr>
            <w:rStyle w:val="Hyperlink"/>
            <w:rFonts w:ascii="Lexend" w:eastAsia="Times New Roman" w:hAnsi="Lexend" w:cs="Times New Roman"/>
            <w:sz w:val="28"/>
            <w:szCs w:val="28"/>
            <w:lang w:eastAsia="en-GB"/>
            <w14:ligatures w14:val="none"/>
          </w:rPr>
          <w:t>https://www.escb.co.uk/news/child-criminal-exploitation-expert-insight-videos/</w:t>
        </w:r>
      </w:hyperlink>
      <w:r>
        <w:rPr>
          <w:rFonts w:ascii="Lexend" w:eastAsia="Times New Roman" w:hAnsi="Lexend" w:cs="Times New Roman"/>
          <w:color w:val="0B0C0C"/>
          <w:sz w:val="28"/>
          <w:szCs w:val="28"/>
          <w:lang w:eastAsia="en-GB"/>
          <w14:ligatures w14:val="none"/>
        </w:rPr>
        <w:t xml:space="preserve"> </w:t>
      </w:r>
    </w:p>
    <w:p w14:paraId="584D7654" w14:textId="77777777" w:rsidR="00DD3CCD" w:rsidRDefault="00DD3CC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p>
    <w:p w14:paraId="4A4C3AB2" w14:textId="77777777" w:rsidR="00DD3CCD" w:rsidRDefault="00DD3CC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p>
    <w:p w14:paraId="3722B485" w14:textId="77777777" w:rsidR="00DD3CCD" w:rsidRDefault="00DD3CC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p>
    <w:p w14:paraId="5101BBE1" w14:textId="77777777" w:rsidR="00DD3CCD" w:rsidRDefault="00DD3CCD" w:rsidP="0041576D">
      <w:pPr>
        <w:spacing w:before="100" w:beforeAutospacing="1" w:after="100" w:afterAutospacing="1"/>
        <w:jc w:val="both"/>
        <w:rPr>
          <w:rFonts w:ascii="Lexend" w:eastAsia="Times New Roman" w:hAnsi="Lexend" w:cs="Times New Roman"/>
          <w:color w:val="0B0C0C"/>
          <w:sz w:val="28"/>
          <w:szCs w:val="28"/>
          <w:lang w:eastAsia="en-GB"/>
          <w14:ligatures w14:val="none"/>
        </w:rPr>
      </w:pPr>
    </w:p>
    <w:p w14:paraId="705377FA" w14:textId="77777777" w:rsidR="00DD3CCD" w:rsidRPr="00DD3CCD" w:rsidRDefault="00DD3CCD" w:rsidP="00DD3CCD">
      <w:pPr>
        <w:spacing w:after="600"/>
        <w:jc w:val="center"/>
        <w:outlineLvl w:val="0"/>
        <w:rPr>
          <w:rFonts w:ascii="Lexend" w:eastAsia="Times New Roman" w:hAnsi="Lexend" w:cs="Times New Roman"/>
          <w:b/>
          <w:bCs/>
          <w:color w:val="0B0C0C"/>
          <w:kern w:val="36"/>
          <w:sz w:val="36"/>
          <w:szCs w:val="36"/>
          <w:u w:val="single"/>
          <w:lang w:eastAsia="en-GB"/>
          <w14:ligatures w14:val="none"/>
        </w:rPr>
      </w:pPr>
      <w:r w:rsidRPr="00DD3CCD">
        <w:rPr>
          <w:rFonts w:ascii="Lexend" w:eastAsia="Times New Roman" w:hAnsi="Lexend" w:cs="Times New Roman"/>
          <w:b/>
          <w:bCs/>
          <w:color w:val="0B0C0C"/>
          <w:kern w:val="36"/>
          <w:sz w:val="36"/>
          <w:szCs w:val="36"/>
          <w:u w:val="single"/>
          <w:lang w:eastAsia="en-GB"/>
          <w14:ligatures w14:val="none"/>
        </w:rPr>
        <w:lastRenderedPageBreak/>
        <w:t>New Essex railway station on track to receive passengers from autumn</w:t>
      </w:r>
    </w:p>
    <w:p w14:paraId="4D2E9600" w14:textId="516B6A03" w:rsidR="00DD3CCD" w:rsidRPr="00DD3CCD" w:rsidRDefault="00DD3CCD" w:rsidP="00DD3CCD">
      <w:pPr>
        <w:rPr>
          <w:rFonts w:ascii="Lexend" w:eastAsia="Times New Roman" w:hAnsi="Lexend" w:cs="Times New Roman"/>
          <w:color w:val="0B0C0C"/>
          <w:sz w:val="24"/>
          <w:szCs w:val="24"/>
          <w:lang w:eastAsia="en-GB"/>
          <w14:ligatures w14:val="none"/>
        </w:rPr>
      </w:pPr>
    </w:p>
    <w:p w14:paraId="0F3D524C" w14:textId="77777777" w:rsidR="00DD3CCD" w:rsidRPr="00DD3CCD" w:rsidRDefault="00DD3CCD" w:rsidP="00DD3CCD">
      <w:pPr>
        <w:rPr>
          <w:rFonts w:ascii="Lexend" w:eastAsia="Times New Roman" w:hAnsi="Lexend" w:cs="Times New Roman"/>
          <w:color w:val="0B0C0C"/>
          <w:sz w:val="24"/>
          <w:szCs w:val="24"/>
          <w:lang w:eastAsia="en-GB"/>
          <w14:ligatures w14:val="none"/>
        </w:rPr>
      </w:pPr>
      <w:r w:rsidRPr="00DD3CCD">
        <w:rPr>
          <w:rFonts w:ascii="Lexend" w:eastAsia="Times New Roman" w:hAnsi="Lexend" w:cs="Times New Roman"/>
          <w:noProof/>
          <w:color w:val="0B0C0C"/>
          <w:sz w:val="24"/>
          <w:szCs w:val="24"/>
          <w:lang w:eastAsia="en-GB"/>
          <w14:ligatures w14:val="none"/>
        </w:rPr>
        <w:drawing>
          <wp:inline distT="0" distB="0" distL="0" distR="0" wp14:anchorId="4FAC9267" wp14:editId="040DB3B7">
            <wp:extent cx="5746750" cy="2698750"/>
            <wp:effectExtent l="0" t="0" r="6350" b="6350"/>
            <wp:docPr id="7" name="Picture 6" descr="Group of men and women in hi-vis face camera in front of brick wall with train station terminal i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oup of men and women in hi-vis face camera in front of brick wall with train station terminal in backgroun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47613" cy="2699155"/>
                    </a:xfrm>
                    <a:prstGeom prst="rect">
                      <a:avLst/>
                    </a:prstGeom>
                    <a:noFill/>
                    <a:ln>
                      <a:noFill/>
                    </a:ln>
                  </pic:spPr>
                </pic:pic>
              </a:graphicData>
            </a:graphic>
          </wp:inline>
        </w:drawing>
      </w:r>
    </w:p>
    <w:p w14:paraId="3E8AEE59" w14:textId="77777777" w:rsidR="00DD3CCD" w:rsidRPr="00DD3CCD" w:rsidRDefault="00DD3CCD" w:rsidP="00DD3CC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Progress at the new Beaulieu Park Station in Chelmsford is steaming ahead.</w:t>
      </w:r>
    </w:p>
    <w:p w14:paraId="72E6A3C5" w14:textId="77777777" w:rsidR="00DD3CCD" w:rsidRPr="00DD3CCD" w:rsidRDefault="00DD3CCD" w:rsidP="00DD3CC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The railway station is now expected to open its doors to passengers from autumn 2025.</w:t>
      </w:r>
    </w:p>
    <w:p w14:paraId="1525BBCC" w14:textId="77777777" w:rsidR="00DD3CCD" w:rsidRPr="00DD3CCD" w:rsidRDefault="00DD3CCD" w:rsidP="00DD3CC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The station was previously expected to open in 2026. Good progress by Network Rail and its contractor Murphy means it is now expected earlier.</w:t>
      </w:r>
    </w:p>
    <w:p w14:paraId="63A24511" w14:textId="77777777" w:rsidR="00DD3CCD" w:rsidRPr="00DD3CCD" w:rsidRDefault="00DD3CCD" w:rsidP="00DD3CC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The new station will transform travel in the north of Chelmsford. It will ease pressure on the existing train station and reduce car journeys into the city centre.</w:t>
      </w:r>
    </w:p>
    <w:p w14:paraId="634093B6" w14:textId="77777777" w:rsidR="00DD3CCD" w:rsidRPr="00DD3CCD" w:rsidRDefault="00DD3CCD" w:rsidP="00DD3CC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Beaulieu Park Station will be run by Greater Anglia and offer:</w:t>
      </w:r>
    </w:p>
    <w:p w14:paraId="3F6F9498" w14:textId="77777777" w:rsidR="00DD3CCD" w:rsidRPr="00DD3CCD" w:rsidRDefault="00DD3CCD" w:rsidP="00DD3CCD">
      <w:pPr>
        <w:numPr>
          <w:ilvl w:val="0"/>
          <w:numId w:val="4"/>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travel to London Liverpool Street in 40 minutes</w:t>
      </w:r>
    </w:p>
    <w:p w14:paraId="36A45F24" w14:textId="77777777" w:rsidR="00DD3CCD" w:rsidRPr="00DD3CCD" w:rsidRDefault="00DD3CCD" w:rsidP="00DD3CCD">
      <w:pPr>
        <w:numPr>
          <w:ilvl w:val="0"/>
          <w:numId w:val="4"/>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three platforms</w:t>
      </w:r>
    </w:p>
    <w:p w14:paraId="5AE2AC56" w14:textId="77777777" w:rsidR="00DD3CCD" w:rsidRPr="00DD3CCD" w:rsidRDefault="00DD3CCD" w:rsidP="00DD3CCD">
      <w:pPr>
        <w:numPr>
          <w:ilvl w:val="0"/>
          <w:numId w:val="4"/>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two carparks</w:t>
      </w:r>
    </w:p>
    <w:p w14:paraId="44FA4B4A" w14:textId="77777777" w:rsidR="00DD3CCD" w:rsidRPr="00DD3CCD" w:rsidRDefault="00DD3CCD" w:rsidP="00DD3CCD">
      <w:pPr>
        <w:numPr>
          <w:ilvl w:val="0"/>
          <w:numId w:val="4"/>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public transport interchange</w:t>
      </w:r>
    </w:p>
    <w:p w14:paraId="51272CE0" w14:textId="77777777" w:rsidR="00DD3CCD" w:rsidRPr="00DD3CCD" w:rsidRDefault="00DD3CCD" w:rsidP="00DD3CCD">
      <w:pPr>
        <w:numPr>
          <w:ilvl w:val="0"/>
          <w:numId w:val="4"/>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taxi rank</w:t>
      </w:r>
    </w:p>
    <w:p w14:paraId="66F162CB" w14:textId="77777777" w:rsidR="00DD3CCD" w:rsidRPr="00DD3CCD" w:rsidRDefault="00DD3CCD" w:rsidP="00DD3CCD">
      <w:pPr>
        <w:numPr>
          <w:ilvl w:val="0"/>
          <w:numId w:val="4"/>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drop-off areas</w:t>
      </w:r>
    </w:p>
    <w:p w14:paraId="5567E248" w14:textId="77777777" w:rsidR="00DD3CCD" w:rsidRPr="00DD3CCD" w:rsidRDefault="00DD3CCD" w:rsidP="00DD3CCD">
      <w:pPr>
        <w:numPr>
          <w:ilvl w:val="0"/>
          <w:numId w:val="4"/>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lastRenderedPageBreak/>
        <w:t>cycling facilities</w:t>
      </w:r>
    </w:p>
    <w:p w14:paraId="0D60CA83" w14:textId="77777777" w:rsidR="00DD3CCD" w:rsidRPr="00DD3CCD" w:rsidRDefault="00DD3CCD" w:rsidP="00DD3CCD">
      <w:pPr>
        <w:numPr>
          <w:ilvl w:val="0"/>
          <w:numId w:val="4"/>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new track for passing trains</w:t>
      </w:r>
    </w:p>
    <w:p w14:paraId="5545BBB6" w14:textId="77777777" w:rsidR="00DD3CCD" w:rsidRPr="00DD3CCD" w:rsidRDefault="00DD3CCD" w:rsidP="00DD3CC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The Beaulieu Parkway relief road will help bring passengers from the nearby A12. In time, the Chelmsford North-East bypass will bring those from around Braintree.</w:t>
      </w:r>
    </w:p>
    <w:p w14:paraId="59997E2B" w14:textId="77777777" w:rsidR="00DD3CCD" w:rsidRDefault="00DD3CCD" w:rsidP="00DD3CC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Beaulieu Park Station is a significant addition to the Beaulieu and Channels neighbourhoods. These form the first phase of the new Chelmsford Garden Community.</w:t>
      </w:r>
    </w:p>
    <w:p w14:paraId="61757B71" w14:textId="64E5A937" w:rsidR="00DD3CCD" w:rsidRPr="00DD3CCD" w:rsidRDefault="00DD3CCD" w:rsidP="00DD3CC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4"/>
          <w:szCs w:val="24"/>
          <w:lang w:eastAsia="en-GB"/>
          <w14:ligatures w14:val="none"/>
        </w:rPr>
        <w:br/>
      </w:r>
      <w:r w:rsidRPr="00DD3CCD">
        <w:rPr>
          <w:rFonts w:ascii="Lexend" w:eastAsia="Times New Roman" w:hAnsi="Lexend" w:cs="Times New Roman"/>
          <w:noProof/>
          <w:color w:val="0B0C0C"/>
          <w:sz w:val="24"/>
          <w:szCs w:val="24"/>
          <w:lang w:eastAsia="en-GB"/>
          <w14:ligatures w14:val="none"/>
        </w:rPr>
        <w:drawing>
          <wp:inline distT="0" distB="0" distL="0" distR="0" wp14:anchorId="0A622953" wp14:editId="0097E53E">
            <wp:extent cx="5626100" cy="2451100"/>
            <wp:effectExtent l="0" t="0" r="0" b="6350"/>
            <wp:docPr id="8" name="Picture 5" descr="Group of people in hi-vis in a train station terminal behind barr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oup of people in hi-vis in a train station terminal behind barrier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27251" cy="2451601"/>
                    </a:xfrm>
                    <a:prstGeom prst="rect">
                      <a:avLst/>
                    </a:prstGeom>
                    <a:noFill/>
                    <a:ln>
                      <a:noFill/>
                    </a:ln>
                  </pic:spPr>
                </pic:pic>
              </a:graphicData>
            </a:graphic>
          </wp:inline>
        </w:drawing>
      </w:r>
    </w:p>
    <w:p w14:paraId="730D8393" w14:textId="77777777" w:rsidR="00DD3CCD" w:rsidRPr="00DD3CCD" w:rsidRDefault="00DD3CCD" w:rsidP="00DD3CC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4,350 homes already have planning permission as part of the Garden Community. This includes 1,989 new homes which have already been built.</w:t>
      </w:r>
    </w:p>
    <w:p w14:paraId="687DA353" w14:textId="77777777" w:rsidR="00DD3CCD" w:rsidRPr="00DD3CCD" w:rsidRDefault="00DD3CCD" w:rsidP="00DD3CC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Other parts of the Garden Community include:</w:t>
      </w:r>
    </w:p>
    <w:p w14:paraId="36EF89FC" w14:textId="77777777" w:rsidR="00DD3CCD" w:rsidRPr="00DD3CCD" w:rsidRDefault="00DD3CCD" w:rsidP="00DD3CCD">
      <w:pPr>
        <w:numPr>
          <w:ilvl w:val="0"/>
          <w:numId w:val="5"/>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Beaulieu Square Neighbourhood Centre - providing local shops, community and health services</w:t>
      </w:r>
    </w:p>
    <w:p w14:paraId="1E8D526E" w14:textId="77777777" w:rsidR="00DD3CCD" w:rsidRPr="00DD3CCD" w:rsidRDefault="00DD3CCD" w:rsidP="00DD3CCD">
      <w:pPr>
        <w:numPr>
          <w:ilvl w:val="0"/>
          <w:numId w:val="5"/>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Beaulieu Park School - the first all-through primary and secondary school in Essex</w:t>
      </w:r>
    </w:p>
    <w:p w14:paraId="2E9FFD2F" w14:textId="77777777" w:rsidR="00DD3CCD" w:rsidRPr="00DD3CCD" w:rsidRDefault="00DD3CCD" w:rsidP="00DD3CC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In the coming years, the Garden Community will feature:</w:t>
      </w:r>
    </w:p>
    <w:p w14:paraId="4AC0C8E5" w14:textId="77777777" w:rsidR="00DD3CCD" w:rsidRPr="00DD3CCD" w:rsidRDefault="00DD3CCD" w:rsidP="00DD3CCD">
      <w:pPr>
        <w:numPr>
          <w:ilvl w:val="0"/>
          <w:numId w:val="6"/>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another 6,250 homes</w:t>
      </w:r>
    </w:p>
    <w:p w14:paraId="60E7C458" w14:textId="77777777" w:rsidR="00DD3CCD" w:rsidRPr="00DD3CCD" w:rsidRDefault="00DD3CCD" w:rsidP="00DD3CCD">
      <w:pPr>
        <w:numPr>
          <w:ilvl w:val="0"/>
          <w:numId w:val="6"/>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a second all-through school campus</w:t>
      </w:r>
    </w:p>
    <w:p w14:paraId="366444ED" w14:textId="77777777" w:rsidR="00DD3CCD" w:rsidRPr="00DD3CCD" w:rsidRDefault="00DD3CCD" w:rsidP="00DD3CCD">
      <w:pPr>
        <w:numPr>
          <w:ilvl w:val="0"/>
          <w:numId w:val="6"/>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up to three primary schools with early years and childcare</w:t>
      </w:r>
    </w:p>
    <w:p w14:paraId="3FB51396" w14:textId="77777777" w:rsidR="00DD3CCD" w:rsidRPr="00DD3CCD" w:rsidRDefault="00DD3CCD" w:rsidP="00DD3CCD">
      <w:pPr>
        <w:numPr>
          <w:ilvl w:val="0"/>
          <w:numId w:val="6"/>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up to four standalone early years facilities</w:t>
      </w:r>
    </w:p>
    <w:p w14:paraId="20BD3304" w14:textId="77777777" w:rsidR="00DD3CCD" w:rsidRPr="00DD3CCD" w:rsidRDefault="00DD3CCD" w:rsidP="00DD3CCD">
      <w:pPr>
        <w:numPr>
          <w:ilvl w:val="0"/>
          <w:numId w:val="6"/>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lastRenderedPageBreak/>
        <w:t>over nine hectares of employment space</w:t>
      </w:r>
    </w:p>
    <w:p w14:paraId="155AEBE9" w14:textId="77777777" w:rsidR="00DD3CCD" w:rsidRPr="00DD3CCD" w:rsidRDefault="00DD3CCD" w:rsidP="00DD3CCD">
      <w:pPr>
        <w:numPr>
          <w:ilvl w:val="0"/>
          <w:numId w:val="6"/>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walking and cycling routes</w:t>
      </w:r>
    </w:p>
    <w:p w14:paraId="5C18F9BF" w14:textId="77777777" w:rsidR="00DD3CCD" w:rsidRPr="00DD3CCD" w:rsidRDefault="00DD3CCD" w:rsidP="00DD3CC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Beaulieu Park Station will help the economic development of the area and encourage further investment.</w:t>
      </w:r>
    </w:p>
    <w:p w14:paraId="453205C1" w14:textId="77777777" w:rsidR="00DD3CCD" w:rsidRPr="00DD3CCD" w:rsidRDefault="00DD3CCD" w:rsidP="00DD3CC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b/>
          <w:bCs/>
          <w:color w:val="0B0C0C"/>
          <w:sz w:val="28"/>
          <w:szCs w:val="28"/>
          <w:lang w:eastAsia="en-GB"/>
          <w14:ligatures w14:val="none"/>
        </w:rPr>
        <w:t>Councillor Louise McKinlay, our Deputy Leader, said: </w:t>
      </w:r>
      <w:r w:rsidRPr="00DD3CCD">
        <w:rPr>
          <w:rFonts w:ascii="Lexend" w:eastAsia="Times New Roman" w:hAnsi="Lexend" w:cs="Times New Roman"/>
          <w:color w:val="0B0C0C"/>
          <w:sz w:val="28"/>
          <w:szCs w:val="28"/>
          <w:lang w:eastAsia="en-GB"/>
          <w14:ligatures w14:val="none"/>
        </w:rPr>
        <w:t>"Essex is pioneering the type of infrastructure-supported growth that's on the national agenda, being bold and ambitious in our commitment to future-proofing the county and putting investment where it's most needed. </w:t>
      </w:r>
    </w:p>
    <w:p w14:paraId="2B139023" w14:textId="77777777" w:rsidR="00DD3CCD" w:rsidRPr="00DD3CCD" w:rsidRDefault="00DD3CCD" w:rsidP="00DD3CC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"The new Beaulieu Park station is testament to this, and the role it will play in transforming travel in this part of Chelmsford and surrounding areas will have a positive impact for years to come. </w:t>
      </w:r>
    </w:p>
    <w:p w14:paraId="288D4C15" w14:textId="77777777" w:rsidR="00DD3CCD" w:rsidRDefault="00DD3CCD" w:rsidP="00DD3CCD">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"The progress being made to build the station is remarkable and I want to thank everyone involved for their hard work to get the project to this stage. I'm very much looking forward to the station opening later this year."</w:t>
      </w:r>
    </w:p>
    <w:p w14:paraId="0DA350AF" w14:textId="77777777" w:rsidR="00DD3CCD" w:rsidRPr="00DD3CCD" w:rsidRDefault="00DD3CCD" w:rsidP="008B6889">
      <w:pPr>
        <w:spacing w:after="600"/>
        <w:jc w:val="center"/>
        <w:outlineLvl w:val="0"/>
        <w:rPr>
          <w:rFonts w:ascii="Lexend" w:eastAsia="Times New Roman" w:hAnsi="Lexend" w:cs="Times New Roman"/>
          <w:b/>
          <w:bCs/>
          <w:color w:val="0B0C0C"/>
          <w:kern w:val="36"/>
          <w:sz w:val="36"/>
          <w:szCs w:val="36"/>
          <w:u w:val="single"/>
          <w:lang w:eastAsia="en-GB"/>
          <w14:ligatures w14:val="none"/>
        </w:rPr>
      </w:pPr>
      <w:r w:rsidRPr="00DD3CCD">
        <w:rPr>
          <w:rFonts w:ascii="Lexend" w:eastAsia="Times New Roman" w:hAnsi="Lexend" w:cs="Times New Roman"/>
          <w:b/>
          <w:bCs/>
          <w:color w:val="0B0C0C"/>
          <w:kern w:val="36"/>
          <w:sz w:val="36"/>
          <w:szCs w:val="36"/>
          <w:u w:val="single"/>
          <w:lang w:eastAsia="en-GB"/>
          <w14:ligatures w14:val="none"/>
        </w:rPr>
        <w:t>Promises kept – looking back on four years of achievement</w:t>
      </w:r>
    </w:p>
    <w:p w14:paraId="37F81E65" w14:textId="77777777" w:rsidR="00DD3CCD" w:rsidRPr="00DD3CCD" w:rsidRDefault="00DD3CCD" w:rsidP="00DD3CCD">
      <w:pPr>
        <w:rPr>
          <w:rFonts w:ascii="Lexend" w:eastAsia="Times New Roman" w:hAnsi="Lexend" w:cs="Times New Roman"/>
          <w:color w:val="0B0C0C"/>
          <w:sz w:val="24"/>
          <w:szCs w:val="24"/>
          <w:lang w:eastAsia="en-GB"/>
          <w14:ligatures w14:val="none"/>
        </w:rPr>
      </w:pPr>
      <w:r w:rsidRPr="00DD3CCD">
        <w:rPr>
          <w:rFonts w:ascii="Lexend" w:eastAsia="Times New Roman" w:hAnsi="Lexend" w:cs="Times New Roman"/>
          <w:noProof/>
          <w:color w:val="0B0C0C"/>
          <w:sz w:val="24"/>
          <w:szCs w:val="24"/>
          <w:lang w:eastAsia="en-GB"/>
          <w14:ligatures w14:val="none"/>
        </w:rPr>
        <w:drawing>
          <wp:inline distT="0" distB="0" distL="0" distR="0" wp14:anchorId="704BE291" wp14:editId="144DCC3D">
            <wp:extent cx="5695950" cy="3268345"/>
            <wp:effectExtent l="0" t="0" r="0" b="8255"/>
            <wp:docPr id="10" name="Picture 8" descr="White sign reading 'Welcome to Essex' in front of a yellow field on a sunny 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hite sign reading 'Welcome to Essex' in front of a yellow field on a sunny da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96743" cy="3268800"/>
                    </a:xfrm>
                    <a:prstGeom prst="rect">
                      <a:avLst/>
                    </a:prstGeom>
                    <a:noFill/>
                    <a:ln>
                      <a:noFill/>
                    </a:ln>
                  </pic:spPr>
                </pic:pic>
              </a:graphicData>
            </a:graphic>
          </wp:inline>
        </w:drawing>
      </w:r>
    </w:p>
    <w:p w14:paraId="44B2D066" w14:textId="77777777" w:rsidR="00DD3CCD" w:rsidRPr="00DD3CCD" w:rsidRDefault="00DD3CCD" w:rsidP="008B6889">
      <w:pPr>
        <w:spacing w:before="100" w:beforeAutospacing="1" w:after="100" w:afterAutospacing="1"/>
        <w:jc w:val="both"/>
        <w:rPr>
          <w:rFonts w:ascii="Lexend" w:eastAsia="Times New Roman" w:hAnsi="Lexend" w:cs="Times New Roman"/>
          <w:color w:val="0B0C0C"/>
          <w:sz w:val="28"/>
          <w:szCs w:val="28"/>
          <w:lang w:eastAsia="en-GB"/>
          <w14:ligatures w14:val="none"/>
        </w:rPr>
      </w:pPr>
      <w:hyperlink r:id="rId21" w:history="1">
        <w:r w:rsidRPr="00DD3CCD">
          <w:rPr>
            <w:rFonts w:ascii="Lexend" w:eastAsia="Times New Roman" w:hAnsi="Lexend" w:cs="Times New Roman"/>
            <w:color w:val="004C94"/>
            <w:sz w:val="24"/>
            <w:szCs w:val="24"/>
            <w:u w:val="single"/>
            <w:lang w:eastAsia="en-GB"/>
            <w14:ligatures w14:val="none"/>
          </w:rPr>
          <w:t>Everyone’s Essex</w:t>
        </w:r>
      </w:hyperlink>
      <w:r w:rsidRPr="00DD3CCD">
        <w:rPr>
          <w:rFonts w:ascii="Lexend" w:eastAsia="Times New Roman" w:hAnsi="Lexend" w:cs="Times New Roman"/>
          <w:color w:val="0B0C0C"/>
          <w:sz w:val="28"/>
          <w:szCs w:val="28"/>
          <w:lang w:eastAsia="en-GB"/>
          <w14:ligatures w14:val="none"/>
        </w:rPr>
        <w:t> was laid out by Leader of the Council Councillor Kevin Bentley in 2021 as a roadmap to 2025. </w:t>
      </w:r>
    </w:p>
    <w:p w14:paraId="1AF1AC61" w14:textId="77777777" w:rsidR="00DD3CCD" w:rsidRPr="00DD3CCD" w:rsidRDefault="00DD3CCD" w:rsidP="008B6889">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It pledged to make a real difference to the lives of residents with: </w:t>
      </w:r>
    </w:p>
    <w:p w14:paraId="446EB81D" w14:textId="77777777" w:rsidR="00DD3CCD" w:rsidRPr="00DD3CCD" w:rsidRDefault="00DD3CCD" w:rsidP="008B6889">
      <w:pPr>
        <w:numPr>
          <w:ilvl w:val="0"/>
          <w:numId w:val="7"/>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A strong, inclusive and sustainable economy</w:t>
      </w:r>
    </w:p>
    <w:p w14:paraId="669A172F" w14:textId="77777777" w:rsidR="00DD3CCD" w:rsidRPr="00DD3CCD" w:rsidRDefault="00DD3CCD" w:rsidP="008B6889">
      <w:pPr>
        <w:numPr>
          <w:ilvl w:val="0"/>
          <w:numId w:val="7"/>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A high-quality environment</w:t>
      </w:r>
    </w:p>
    <w:p w14:paraId="4078606F" w14:textId="77777777" w:rsidR="00DD3CCD" w:rsidRPr="00DD3CCD" w:rsidRDefault="00DD3CCD" w:rsidP="008B6889">
      <w:pPr>
        <w:numPr>
          <w:ilvl w:val="0"/>
          <w:numId w:val="7"/>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Health, wellbeing and independence for all ages</w:t>
      </w:r>
    </w:p>
    <w:p w14:paraId="65184D8D" w14:textId="77777777" w:rsidR="00DD3CCD" w:rsidRPr="00DD3CCD" w:rsidRDefault="00DD3CCD" w:rsidP="008B6889">
      <w:pPr>
        <w:numPr>
          <w:ilvl w:val="0"/>
          <w:numId w:val="7"/>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A great place for children and families to grow</w:t>
      </w:r>
    </w:p>
    <w:p w14:paraId="70640225" w14:textId="77777777" w:rsidR="00DD3CCD" w:rsidRPr="00DD3CCD" w:rsidRDefault="00DD3CCD" w:rsidP="008B6889">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Essex residents have been through extraordinary events since Everyone’s Essex was published. This includes the Covid-19 pandemic, cost-of-living crisis and conflicts around the globe. </w:t>
      </w:r>
    </w:p>
    <w:p w14:paraId="47B3432C" w14:textId="77777777" w:rsidR="00DD3CCD" w:rsidRPr="00DD3CCD" w:rsidRDefault="00DD3CCD" w:rsidP="008B6889">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The council is pleased to have been able to make good on every one of its 20 commitments, as </w:t>
      </w:r>
      <w:hyperlink r:id="rId22" w:history="1">
        <w:r w:rsidRPr="00DD3CCD">
          <w:rPr>
            <w:rFonts w:ascii="Lexend" w:eastAsia="Times New Roman" w:hAnsi="Lexend" w:cs="Times New Roman"/>
            <w:color w:val="004C94"/>
            <w:sz w:val="24"/>
            <w:szCs w:val="24"/>
            <w:u w:val="single"/>
            <w:lang w:eastAsia="en-GB"/>
            <w14:ligatures w14:val="none"/>
          </w:rPr>
          <w:t>outlined in our new report</w:t>
        </w:r>
      </w:hyperlink>
      <w:r w:rsidRPr="00DD3CCD">
        <w:rPr>
          <w:rFonts w:ascii="Lexend" w:eastAsia="Times New Roman" w:hAnsi="Lexend" w:cs="Times New Roman"/>
          <w:color w:val="0B0C0C"/>
          <w:sz w:val="24"/>
          <w:szCs w:val="24"/>
          <w:lang w:eastAsia="en-GB"/>
          <w14:ligatures w14:val="none"/>
        </w:rPr>
        <w:t>.</w:t>
      </w:r>
      <w:r w:rsidRPr="00DD3CCD">
        <w:rPr>
          <w:rFonts w:ascii="Lexend" w:eastAsia="Times New Roman" w:hAnsi="Lexend" w:cs="Times New Roman"/>
          <w:color w:val="0B0C0C"/>
          <w:sz w:val="28"/>
          <w:szCs w:val="28"/>
          <w:lang w:eastAsia="en-GB"/>
          <w14:ligatures w14:val="none"/>
        </w:rPr>
        <w:t>  </w:t>
      </w:r>
    </w:p>
    <w:p w14:paraId="4324C108" w14:textId="77777777" w:rsidR="00DD3CCD" w:rsidRPr="00DD3CCD" w:rsidRDefault="00DD3CCD" w:rsidP="008B6889">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This includes:</w:t>
      </w:r>
    </w:p>
    <w:p w14:paraId="740E25C5" w14:textId="77777777" w:rsidR="00DD3CCD" w:rsidRPr="00DD3CCD" w:rsidRDefault="00DD3CCD" w:rsidP="008B6889">
      <w:pPr>
        <w:numPr>
          <w:ilvl w:val="0"/>
          <w:numId w:val="8"/>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£50 million Cost of Living Support Programme</w:t>
      </w:r>
    </w:p>
    <w:p w14:paraId="5DCBFCE9" w14:textId="77777777" w:rsidR="00DD3CCD" w:rsidRPr="00DD3CCD" w:rsidRDefault="00DD3CCD" w:rsidP="008B6889">
      <w:pPr>
        <w:numPr>
          <w:ilvl w:val="0"/>
          <w:numId w:val="8"/>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400,000 sq m of extra road resurfacing</w:t>
      </w:r>
    </w:p>
    <w:p w14:paraId="75B26AB5" w14:textId="77777777" w:rsidR="00DD3CCD" w:rsidRPr="00DD3CCD" w:rsidRDefault="00DD3CCD" w:rsidP="008B6889">
      <w:pPr>
        <w:numPr>
          <w:ilvl w:val="0"/>
          <w:numId w:val="8"/>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2,000 drainage, vegetation and signage improvements with £25 million Priority One programme</w:t>
      </w:r>
    </w:p>
    <w:p w14:paraId="58B48974" w14:textId="77777777" w:rsidR="00DD3CCD" w:rsidRPr="00DD3CCD" w:rsidRDefault="00DD3CCD" w:rsidP="008B6889">
      <w:pPr>
        <w:numPr>
          <w:ilvl w:val="0"/>
          <w:numId w:val="8"/>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17,000 Adult Community Learning opportunities delivered</w:t>
      </w:r>
    </w:p>
    <w:p w14:paraId="210A0FF8" w14:textId="77777777" w:rsidR="00DD3CCD" w:rsidRPr="00DD3CCD" w:rsidRDefault="00DD3CCD" w:rsidP="008B6889">
      <w:pPr>
        <w:numPr>
          <w:ilvl w:val="0"/>
          <w:numId w:val="8"/>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Outstanding Ofsted rating for Children’s Social Care. The only local authority to achieve Outstanding in every area</w:t>
      </w:r>
    </w:p>
    <w:p w14:paraId="1A1354FE" w14:textId="77777777" w:rsidR="00DD3CCD" w:rsidRPr="00DD3CCD" w:rsidRDefault="00DD3CCD" w:rsidP="008B6889">
      <w:pPr>
        <w:numPr>
          <w:ilvl w:val="0"/>
          <w:numId w:val="8"/>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£250 million Essex Climate Action Plan</w:t>
      </w:r>
    </w:p>
    <w:p w14:paraId="72B05B14" w14:textId="77777777" w:rsidR="00DD3CCD" w:rsidRPr="00DD3CCD" w:rsidRDefault="00DD3CCD" w:rsidP="008B6889">
      <w:pPr>
        <w:numPr>
          <w:ilvl w:val="0"/>
          <w:numId w:val="8"/>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£218 million for the North East Bypass and Beaulieu Park Railway Station</w:t>
      </w:r>
    </w:p>
    <w:p w14:paraId="72A3010E" w14:textId="77777777" w:rsidR="00DD3CCD" w:rsidRPr="00DD3CCD" w:rsidRDefault="00DD3CCD" w:rsidP="008B6889">
      <w:pPr>
        <w:numPr>
          <w:ilvl w:val="0"/>
          <w:numId w:val="8"/>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£10 million for Connect to Work, supporting 7,800 unemployed residents</w:t>
      </w:r>
      <w:r w:rsidRPr="00DD3CCD">
        <w:rPr>
          <w:rFonts w:ascii="Times New Roman" w:eastAsia="Times New Roman" w:hAnsi="Times New Roman" w:cs="Times New Roman"/>
          <w:color w:val="0B0C0C"/>
          <w:sz w:val="28"/>
          <w:szCs w:val="28"/>
          <w:lang w:eastAsia="en-GB"/>
          <w14:ligatures w14:val="none"/>
        </w:rPr>
        <w:t> </w:t>
      </w:r>
      <w:r w:rsidRPr="00DD3CCD">
        <w:rPr>
          <w:rFonts w:ascii="Lexend" w:eastAsia="Times New Roman" w:hAnsi="Lexend" w:cs="Times New Roman"/>
          <w:color w:val="0B0C0C"/>
          <w:sz w:val="28"/>
          <w:szCs w:val="28"/>
          <w:lang w:eastAsia="en-GB"/>
          <w14:ligatures w14:val="none"/>
        </w:rPr>
        <w:t>facing barriers</w:t>
      </w:r>
    </w:p>
    <w:p w14:paraId="726C5A6A" w14:textId="77777777" w:rsidR="00DD3CCD" w:rsidRPr="00DD3CCD" w:rsidRDefault="00DD3CCD" w:rsidP="008B6889">
      <w:pPr>
        <w:numPr>
          <w:ilvl w:val="0"/>
          <w:numId w:val="8"/>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Over 80 organisations awarded grants through the Arts and Cultural Fund</w:t>
      </w:r>
    </w:p>
    <w:p w14:paraId="41D576BD" w14:textId="77777777" w:rsidR="00DD3CCD" w:rsidRPr="00DD3CCD" w:rsidRDefault="00DD3CCD" w:rsidP="008B6889">
      <w:pPr>
        <w:numPr>
          <w:ilvl w:val="0"/>
          <w:numId w:val="8"/>
        </w:num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52 private homes, 22 affordable homes and 10 specialist units. This is in addition to a new library and commercial space </w:t>
      </w:r>
    </w:p>
    <w:p w14:paraId="35390F98" w14:textId="77777777" w:rsidR="00DD3CCD" w:rsidRPr="00DD3CCD" w:rsidRDefault="00DD3CCD" w:rsidP="008B6889">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These examples show what can be achieved by working with partners for the people of Essex. However, there is always more room for development.</w:t>
      </w:r>
    </w:p>
    <w:p w14:paraId="69181960" w14:textId="77777777" w:rsidR="00DD3CCD" w:rsidRPr="00DD3CCD" w:rsidRDefault="00DD3CCD" w:rsidP="008B6889">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lastRenderedPageBreak/>
        <w:t>Devolution in Greater Essex opens up more of these opportunities. It means more power would be given to local people with important decisions made locally.</w:t>
      </w:r>
    </w:p>
    <w:p w14:paraId="5C926BF0" w14:textId="77777777" w:rsidR="00DD3CCD" w:rsidRPr="00DD3CCD" w:rsidRDefault="00DD3CCD" w:rsidP="008B6889">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Councillor Bentley said: “Everyone’s Essex is all about making sure residents get what they vote for and ensuring promises are kept. </w:t>
      </w:r>
    </w:p>
    <w:p w14:paraId="7843BDE3" w14:textId="77777777" w:rsidR="00DD3CCD" w:rsidRPr="00DD3CCD" w:rsidRDefault="00DD3CCD" w:rsidP="008B6889">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“Residents have been through unprecedented times with the Covid-19 pandemic, cost-of-living crisis and conflicts around the globe. Despite this, I am pleased to see a real difference has been made to people’s lives. </w:t>
      </w:r>
    </w:p>
    <w:p w14:paraId="59D8964A" w14:textId="77777777" w:rsidR="00DD3CCD" w:rsidRPr="00DD3CCD" w:rsidRDefault="00DD3CCD" w:rsidP="008B6889">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DD3CCD">
        <w:rPr>
          <w:rFonts w:ascii="Lexend" w:eastAsia="Times New Roman" w:hAnsi="Lexend" w:cs="Times New Roman"/>
          <w:color w:val="0B0C0C"/>
          <w:sz w:val="28"/>
          <w:szCs w:val="28"/>
          <w:lang w:eastAsia="en-GB"/>
          <w14:ligatures w14:val="none"/>
        </w:rPr>
        <w:t>“From being the only local authority to achieve an Outstanding rating in every Children’s Social Care category to delivering 400,000 sq m of extra road resurfacing, there has been wide-ranging progress over the last four years. This is thanks to the hard work of our services and for Essex residents making clear where their priorities are. </w:t>
      </w:r>
    </w:p>
    <w:p w14:paraId="5CF2F91E" w14:textId="57D358ED" w:rsidR="00DD3CCD" w:rsidRDefault="00DD3CCD" w:rsidP="008B6889">
      <w:pPr>
        <w:spacing w:before="100" w:beforeAutospacing="1" w:after="100" w:afterAutospacing="1"/>
        <w:jc w:val="both"/>
        <w:rPr>
          <w:rFonts w:ascii="Lexend" w:eastAsia="Times New Roman" w:hAnsi="Lexend" w:cs="Times New Roman"/>
          <w:color w:val="0B0C0C"/>
          <w:sz w:val="24"/>
          <w:szCs w:val="24"/>
          <w:lang w:eastAsia="en-GB"/>
          <w14:ligatures w14:val="none"/>
        </w:rPr>
      </w:pPr>
      <w:r w:rsidRPr="00DD3CCD">
        <w:rPr>
          <w:rFonts w:ascii="Lexend" w:eastAsia="Times New Roman" w:hAnsi="Lexend" w:cs="Times New Roman"/>
          <w:color w:val="0B0C0C"/>
          <w:sz w:val="28"/>
          <w:szCs w:val="28"/>
          <w:lang w:eastAsia="en-GB"/>
          <w14:ligatures w14:val="none"/>
        </w:rPr>
        <w:t>“This is just the beginning. Devolution is a once-in-a-generation opportunity to bring more power to local people, with important decisions about Greater Essex made in Greater Essex. I look forward to progressing our plan so we can present it to the government.” </w:t>
      </w:r>
      <w:r w:rsidR="008B6889">
        <w:rPr>
          <w:rFonts w:ascii="Lexend" w:eastAsia="Times New Roman" w:hAnsi="Lexend" w:cs="Times New Roman"/>
          <w:color w:val="0B0C0C"/>
          <w:sz w:val="28"/>
          <w:szCs w:val="28"/>
          <w:lang w:eastAsia="en-GB"/>
          <w14:ligatures w14:val="none"/>
        </w:rPr>
        <w:t xml:space="preserve">            </w:t>
      </w:r>
      <w:hyperlink r:id="rId23" w:history="1">
        <w:r w:rsidRPr="00DD3CCD">
          <w:rPr>
            <w:rFonts w:ascii="Lexend" w:eastAsia="Times New Roman" w:hAnsi="Lexend" w:cs="Times New Roman"/>
            <w:color w:val="004C94"/>
            <w:sz w:val="24"/>
            <w:szCs w:val="24"/>
            <w:u w:val="single"/>
            <w:lang w:eastAsia="en-GB"/>
            <w14:ligatures w14:val="none"/>
          </w:rPr>
          <w:t>Read the full Everyone's Essex report online</w:t>
        </w:r>
      </w:hyperlink>
      <w:r w:rsidRPr="00DD3CCD">
        <w:rPr>
          <w:rFonts w:ascii="Lexend" w:eastAsia="Times New Roman" w:hAnsi="Lexend" w:cs="Times New Roman"/>
          <w:color w:val="0B0C0C"/>
          <w:sz w:val="24"/>
          <w:szCs w:val="24"/>
          <w:lang w:eastAsia="en-GB"/>
          <w14:ligatures w14:val="none"/>
        </w:rPr>
        <w:t>.</w:t>
      </w:r>
    </w:p>
    <w:p w14:paraId="317786CC" w14:textId="0CB867F4" w:rsidR="008B6889" w:rsidRPr="008B6889" w:rsidRDefault="008B6889" w:rsidP="008B6889">
      <w:pPr>
        <w:spacing w:after="600"/>
        <w:jc w:val="center"/>
        <w:outlineLvl w:val="0"/>
        <w:rPr>
          <w:rFonts w:ascii="Lexend" w:eastAsia="Times New Roman" w:hAnsi="Lexend" w:cs="Times New Roman"/>
          <w:b/>
          <w:bCs/>
          <w:color w:val="0B0C0C"/>
          <w:kern w:val="36"/>
          <w:sz w:val="36"/>
          <w:szCs w:val="36"/>
          <w:u w:val="single"/>
          <w:lang w:eastAsia="en-GB"/>
          <w14:ligatures w14:val="none"/>
        </w:rPr>
      </w:pPr>
      <w:r w:rsidRPr="008B6889">
        <w:rPr>
          <w:rFonts w:ascii="Lexend" w:eastAsia="Times New Roman" w:hAnsi="Lexend" w:cs="Times New Roman"/>
          <w:b/>
          <w:bCs/>
          <w:color w:val="0B0C0C"/>
          <w:kern w:val="36"/>
          <w:sz w:val="36"/>
          <w:szCs w:val="36"/>
          <w:u w:val="single"/>
          <w:lang w:eastAsia="en-GB"/>
          <w14:ligatures w14:val="none"/>
        </w:rPr>
        <w:t>S</w:t>
      </w:r>
      <w:r w:rsidRPr="008B6889">
        <w:rPr>
          <w:rFonts w:ascii="Lexend" w:eastAsia="Times New Roman" w:hAnsi="Lexend" w:cs="Times New Roman"/>
          <w:b/>
          <w:bCs/>
          <w:color w:val="0B0C0C"/>
          <w:kern w:val="36"/>
          <w:sz w:val="36"/>
          <w:szCs w:val="36"/>
          <w:u w:val="single"/>
          <w:lang w:eastAsia="en-GB"/>
          <w14:ligatures w14:val="none"/>
        </w:rPr>
        <w:t>tatement on decision to cancel the A12 widening scheme</w:t>
      </w:r>
    </w:p>
    <w:p w14:paraId="775516D7" w14:textId="77777777" w:rsidR="008B6889" w:rsidRPr="008B6889" w:rsidRDefault="008B6889" w:rsidP="008B6889">
      <w:pPr>
        <w:rPr>
          <w:rFonts w:ascii="Lexend" w:eastAsia="Times New Roman" w:hAnsi="Lexend" w:cs="Times New Roman"/>
          <w:color w:val="0B0C0C"/>
          <w:sz w:val="24"/>
          <w:szCs w:val="24"/>
          <w:lang w:eastAsia="en-GB"/>
          <w14:ligatures w14:val="none"/>
        </w:rPr>
      </w:pPr>
      <w:r w:rsidRPr="008B6889">
        <w:rPr>
          <w:rFonts w:ascii="Lexend" w:eastAsia="Times New Roman" w:hAnsi="Lexend" w:cs="Times New Roman"/>
          <w:noProof/>
          <w:color w:val="0B0C0C"/>
          <w:sz w:val="24"/>
          <w:szCs w:val="24"/>
          <w:lang w:eastAsia="en-GB"/>
          <w14:ligatures w14:val="none"/>
        </w:rPr>
        <w:drawing>
          <wp:inline distT="0" distB="0" distL="0" distR="0" wp14:anchorId="1A831B7D" wp14:editId="6E4A2015">
            <wp:extent cx="5645150" cy="2449013"/>
            <wp:effectExtent l="0" t="0" r="0" b="8890"/>
            <wp:docPr id="12" name="Picture 10" descr="The three seaxes of Essex in white against a red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he three seaxes of Essex in white against a red backgroun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73581" cy="2461347"/>
                    </a:xfrm>
                    <a:prstGeom prst="rect">
                      <a:avLst/>
                    </a:prstGeom>
                    <a:noFill/>
                    <a:ln>
                      <a:noFill/>
                    </a:ln>
                  </pic:spPr>
                </pic:pic>
              </a:graphicData>
            </a:graphic>
          </wp:inline>
        </w:drawing>
      </w:r>
    </w:p>
    <w:p w14:paraId="165A21B5" w14:textId="77777777" w:rsidR="008B6889" w:rsidRPr="008B6889" w:rsidRDefault="008B6889" w:rsidP="008B6889">
      <w:pPr>
        <w:spacing w:before="100" w:beforeAutospacing="1" w:after="100" w:afterAutospacing="1"/>
        <w:rPr>
          <w:rFonts w:ascii="Lexend" w:eastAsia="Times New Roman" w:hAnsi="Lexend" w:cs="Times New Roman"/>
          <w:color w:val="0B0C0C"/>
          <w:sz w:val="28"/>
          <w:szCs w:val="28"/>
          <w:lang w:eastAsia="en-GB"/>
          <w14:ligatures w14:val="none"/>
        </w:rPr>
      </w:pPr>
      <w:r w:rsidRPr="008B6889">
        <w:rPr>
          <w:rFonts w:ascii="Lexend" w:eastAsia="Times New Roman" w:hAnsi="Lexend" w:cs="Times New Roman"/>
          <w:color w:val="0B0C0C"/>
          <w:sz w:val="28"/>
          <w:szCs w:val="28"/>
          <w:lang w:eastAsia="en-GB"/>
          <w14:ligatures w14:val="none"/>
        </w:rPr>
        <w:lastRenderedPageBreak/>
        <w:t>Commenting on the Government's decision to cancel the A12 widening scheme, Councillor Louise McKinlay, said: </w:t>
      </w:r>
    </w:p>
    <w:p w14:paraId="1ACBC9F0" w14:textId="77777777" w:rsidR="008B6889" w:rsidRPr="008B6889" w:rsidRDefault="008B6889" w:rsidP="008B6889">
      <w:pPr>
        <w:spacing w:before="100" w:beforeAutospacing="1" w:after="100" w:afterAutospacing="1"/>
        <w:rPr>
          <w:rFonts w:ascii="Lexend" w:eastAsia="Times New Roman" w:hAnsi="Lexend" w:cs="Times New Roman"/>
          <w:color w:val="0B0C0C"/>
          <w:sz w:val="28"/>
          <w:szCs w:val="28"/>
          <w:lang w:eastAsia="en-GB"/>
          <w14:ligatures w14:val="none"/>
        </w:rPr>
      </w:pPr>
      <w:r w:rsidRPr="008B6889">
        <w:rPr>
          <w:rFonts w:ascii="Lexend" w:eastAsia="Times New Roman" w:hAnsi="Lexend" w:cs="Times New Roman"/>
          <w:color w:val="0B0C0C"/>
          <w:sz w:val="28"/>
          <w:szCs w:val="28"/>
          <w:lang w:eastAsia="en-GB"/>
          <w14:ligatures w14:val="none"/>
        </w:rPr>
        <w:t>"It is hugely disappointing to hear news that the Government has decided to cancel the A12 Junction 19 to Junction 25 widening scheme. As I and other council leaders and MPs in Essex have set out to the Government previously, the project is essential to support the ambitious plans for new homes, jobs and economic growth that we share. We know that major infrastructure projects can have significant wider benefits. Essex County Council, and I am sure many of our partners, are concerned that this decision could have a significant, adverse impact on economic prosperity across Essex and the wider region for many years to come.</w:t>
      </w:r>
    </w:p>
    <w:p w14:paraId="170EC3F9" w14:textId="22DCD0AF" w:rsidR="008B6889" w:rsidRPr="008B6889" w:rsidRDefault="008B6889" w:rsidP="008B6889">
      <w:pPr>
        <w:spacing w:before="100" w:beforeAutospacing="1" w:after="100" w:afterAutospacing="1"/>
        <w:rPr>
          <w:rFonts w:ascii="Lexend" w:eastAsia="Times New Roman" w:hAnsi="Lexend" w:cs="Times New Roman"/>
          <w:color w:val="0B0C0C"/>
          <w:sz w:val="28"/>
          <w:szCs w:val="28"/>
          <w:lang w:eastAsia="en-GB"/>
          <w14:ligatures w14:val="none"/>
        </w:rPr>
      </w:pPr>
      <w:r w:rsidRPr="008B6889">
        <w:rPr>
          <w:rFonts w:ascii="Lexend" w:eastAsia="Times New Roman" w:hAnsi="Lexend" w:cs="Times New Roman"/>
          <w:color w:val="0B0C0C"/>
          <w:sz w:val="28"/>
          <w:szCs w:val="28"/>
          <w:lang w:eastAsia="en-GB"/>
          <w14:ligatures w14:val="none"/>
        </w:rPr>
        <w:t xml:space="preserve">“The 16 mile stretch of the A12 between Chelmsford and Colchester is widely acknowledged as being unfit for purpose; </w:t>
      </w:r>
      <w:r w:rsidR="00D83613" w:rsidRPr="008B6889">
        <w:rPr>
          <w:rFonts w:ascii="Lexend" w:eastAsia="Times New Roman" w:hAnsi="Lexend" w:cs="Times New Roman"/>
          <w:color w:val="0B0C0C"/>
          <w:sz w:val="28"/>
          <w:szCs w:val="28"/>
          <w:lang w:eastAsia="en-GB"/>
          <w14:ligatures w14:val="none"/>
        </w:rPr>
        <w:t>indeed,</w:t>
      </w:r>
      <w:r w:rsidRPr="008B6889">
        <w:rPr>
          <w:rFonts w:ascii="Lexend" w:eastAsia="Times New Roman" w:hAnsi="Lexend" w:cs="Times New Roman"/>
          <w:color w:val="0B0C0C"/>
          <w:sz w:val="28"/>
          <w:szCs w:val="28"/>
          <w:lang w:eastAsia="en-GB"/>
          <w14:ligatures w14:val="none"/>
        </w:rPr>
        <w:t xml:space="preserve"> a recent satisfaction survey by Transport Focus rated the A12 as the worst A-road in the country following a survey of 9,000 road users. It is frankly essential that improvements to this vitally important corridor are made. I will be seeking an urgent meeting with Government ministers to discuss how the opportunity presented by the widening project, which has been many years in the making, is not lost.</w:t>
      </w:r>
    </w:p>
    <w:p w14:paraId="2C80DB62" w14:textId="330E2368" w:rsidR="008B6889" w:rsidRPr="008B6889" w:rsidRDefault="008B6889" w:rsidP="008B6889">
      <w:pPr>
        <w:spacing w:before="100" w:beforeAutospacing="1" w:after="100" w:afterAutospacing="1"/>
        <w:rPr>
          <w:rFonts w:ascii="Lexend" w:eastAsia="Times New Roman" w:hAnsi="Lexend" w:cs="Times New Roman"/>
          <w:color w:val="0B0C0C"/>
          <w:sz w:val="28"/>
          <w:szCs w:val="28"/>
          <w:lang w:eastAsia="en-GB"/>
          <w14:ligatures w14:val="none"/>
        </w:rPr>
      </w:pPr>
      <w:r w:rsidRPr="008B6889">
        <w:rPr>
          <w:rFonts w:ascii="Lexend" w:eastAsia="Times New Roman" w:hAnsi="Lexend" w:cs="Times New Roman"/>
          <w:color w:val="0B0C0C"/>
          <w:sz w:val="28"/>
          <w:szCs w:val="28"/>
          <w:lang w:eastAsia="en-GB"/>
          <w14:ligatures w14:val="none"/>
        </w:rPr>
        <w:t xml:space="preserve">“Having previously decided not to progress an upgrade to the A120, which is the other key corridor in Essex managed by National Highways in much need of improvement, if the Government does not now deliver any of the consented and </w:t>
      </w:r>
      <w:r w:rsidR="00D83613" w:rsidRPr="008B6889">
        <w:rPr>
          <w:rFonts w:ascii="Lexend" w:eastAsia="Times New Roman" w:hAnsi="Lexend" w:cs="Times New Roman"/>
          <w:color w:val="0B0C0C"/>
          <w:sz w:val="28"/>
          <w:szCs w:val="28"/>
          <w:lang w:eastAsia="en-GB"/>
          <w14:ligatures w14:val="none"/>
        </w:rPr>
        <w:t>previously committed</w:t>
      </w:r>
      <w:r w:rsidRPr="008B6889">
        <w:rPr>
          <w:rFonts w:ascii="Lexend" w:eastAsia="Times New Roman" w:hAnsi="Lexend" w:cs="Times New Roman"/>
          <w:color w:val="0B0C0C"/>
          <w:sz w:val="28"/>
          <w:szCs w:val="28"/>
          <w:lang w:eastAsia="en-GB"/>
          <w14:ligatures w14:val="none"/>
        </w:rPr>
        <w:t xml:space="preserve"> works needed on the A12 corridor this would represent a double-whammy for Essex which we must avoid.”</w:t>
      </w:r>
    </w:p>
    <w:p w14:paraId="666D13B8" w14:textId="77777777" w:rsidR="008B6889" w:rsidRPr="008B6889" w:rsidRDefault="008B6889" w:rsidP="008B6889">
      <w:pPr>
        <w:spacing w:before="100" w:beforeAutospacing="1" w:after="100" w:afterAutospacing="1"/>
        <w:rPr>
          <w:rFonts w:ascii="Lexend" w:eastAsia="Times New Roman" w:hAnsi="Lexend" w:cs="Times New Roman"/>
          <w:color w:val="0B0C0C"/>
          <w:sz w:val="28"/>
          <w:szCs w:val="28"/>
          <w:lang w:eastAsia="en-GB"/>
          <w14:ligatures w14:val="none"/>
        </w:rPr>
      </w:pPr>
      <w:r w:rsidRPr="008B6889">
        <w:rPr>
          <w:rFonts w:ascii="Lexend" w:eastAsia="Times New Roman" w:hAnsi="Lexend" w:cs="Times New Roman"/>
          <w:color w:val="0B0C0C"/>
          <w:sz w:val="28"/>
          <w:szCs w:val="28"/>
          <w:lang w:eastAsia="en-GB"/>
          <w14:ligatures w14:val="none"/>
        </w:rPr>
        <w:t>In respect of the Government’s reaffirmation of funding for two other important projects in Essex, Councillor McKinlay added: </w:t>
      </w:r>
    </w:p>
    <w:p w14:paraId="019A60E0" w14:textId="5D3CBBB9" w:rsidR="008B6889" w:rsidRDefault="008B6889" w:rsidP="008B6889">
      <w:pPr>
        <w:spacing w:before="100" w:beforeAutospacing="1" w:after="100" w:afterAutospacing="1"/>
        <w:rPr>
          <w:rFonts w:ascii="Lexend" w:eastAsia="Times New Roman" w:hAnsi="Lexend" w:cs="Times New Roman"/>
          <w:color w:val="0B0C0C"/>
          <w:sz w:val="28"/>
          <w:szCs w:val="28"/>
          <w:lang w:eastAsia="en-GB"/>
          <w14:ligatures w14:val="none"/>
        </w:rPr>
      </w:pPr>
      <w:r w:rsidRPr="008B6889">
        <w:rPr>
          <w:rFonts w:ascii="Lexend" w:eastAsia="Times New Roman" w:hAnsi="Lexend" w:cs="Times New Roman"/>
          <w:color w:val="0B0C0C"/>
          <w:sz w:val="28"/>
          <w:szCs w:val="28"/>
          <w:lang w:eastAsia="en-GB"/>
          <w14:ligatures w14:val="none"/>
        </w:rPr>
        <w:t xml:space="preserve">"The funding commitment from Government for both the Army and Navy Sustainable Transport Package and the Fairglen Interchange scheme is very welcome. These will deliver significant benefit and are actively being progressed by the County Council. </w:t>
      </w:r>
      <w:r w:rsidRPr="008B6889">
        <w:rPr>
          <w:rFonts w:ascii="Lexend" w:eastAsia="Times New Roman" w:hAnsi="Lexend" w:cs="Times New Roman"/>
          <w:color w:val="0B0C0C"/>
          <w:sz w:val="28"/>
          <w:szCs w:val="28"/>
          <w:lang w:eastAsia="en-GB"/>
          <w14:ligatures w14:val="none"/>
        </w:rPr>
        <w:lastRenderedPageBreak/>
        <w:t>However,</w:t>
      </w:r>
      <w:r w:rsidRPr="008B6889">
        <w:rPr>
          <w:rFonts w:ascii="Lexend" w:eastAsia="Times New Roman" w:hAnsi="Lexend" w:cs="Times New Roman"/>
          <w:color w:val="0B0C0C"/>
          <w:sz w:val="28"/>
          <w:szCs w:val="28"/>
          <w:lang w:eastAsia="en-GB"/>
          <w14:ligatures w14:val="none"/>
        </w:rPr>
        <w:t xml:space="preserve"> the A12 widening scheme is crucial for realising the scale of growth planned in Essex in the coming years.”</w:t>
      </w:r>
    </w:p>
    <w:p w14:paraId="35535D97" w14:textId="77777777" w:rsidR="0073168E" w:rsidRPr="0073168E" w:rsidRDefault="0073168E" w:rsidP="0073168E">
      <w:pPr>
        <w:spacing w:after="600"/>
        <w:jc w:val="center"/>
        <w:outlineLvl w:val="0"/>
        <w:rPr>
          <w:rFonts w:ascii="Lexend" w:eastAsia="Times New Roman" w:hAnsi="Lexend" w:cs="Times New Roman"/>
          <w:b/>
          <w:bCs/>
          <w:color w:val="0B0C0C"/>
          <w:kern w:val="36"/>
          <w:sz w:val="36"/>
          <w:szCs w:val="36"/>
          <w:u w:val="single"/>
          <w:lang w:eastAsia="en-GB"/>
          <w14:ligatures w14:val="none"/>
        </w:rPr>
      </w:pPr>
      <w:r w:rsidRPr="0073168E">
        <w:rPr>
          <w:rFonts w:ascii="Lexend" w:eastAsia="Times New Roman" w:hAnsi="Lexend" w:cs="Times New Roman"/>
          <w:b/>
          <w:bCs/>
          <w:color w:val="0B0C0C"/>
          <w:kern w:val="36"/>
          <w:sz w:val="36"/>
          <w:szCs w:val="36"/>
          <w:u w:val="single"/>
          <w:lang w:eastAsia="en-GB"/>
          <w14:ligatures w14:val="none"/>
        </w:rPr>
        <w:t>Childcare Reforms Expansion: upcoming changes to accessing early years and childcare places</w:t>
      </w:r>
    </w:p>
    <w:p w14:paraId="08CDCF22" w14:textId="77777777" w:rsidR="0073168E" w:rsidRPr="0073168E" w:rsidRDefault="0073168E" w:rsidP="0073168E">
      <w:pPr>
        <w:rPr>
          <w:rFonts w:ascii="Lexend" w:eastAsia="Times New Roman" w:hAnsi="Lexend" w:cs="Times New Roman"/>
          <w:color w:val="0B0C0C"/>
          <w:sz w:val="24"/>
          <w:szCs w:val="24"/>
          <w:lang w:eastAsia="en-GB"/>
          <w14:ligatures w14:val="none"/>
        </w:rPr>
      </w:pPr>
      <w:r w:rsidRPr="0073168E">
        <w:rPr>
          <w:rFonts w:ascii="Lexend" w:eastAsia="Times New Roman" w:hAnsi="Lexend" w:cs="Times New Roman"/>
          <w:noProof/>
          <w:color w:val="0B0C0C"/>
          <w:sz w:val="24"/>
          <w:szCs w:val="24"/>
          <w:lang w:eastAsia="en-GB"/>
          <w14:ligatures w14:val="none"/>
        </w:rPr>
        <w:drawing>
          <wp:inline distT="0" distB="0" distL="0" distR="0" wp14:anchorId="5BD7CB13" wp14:editId="5DE80777">
            <wp:extent cx="5689600" cy="3149600"/>
            <wp:effectExtent l="0" t="0" r="6350" b="0"/>
            <wp:docPr id="14" name="Picture 12" descr="Little boy playing with wooden railroad train toy on the fl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ittle boy playing with wooden railroad train toy on the floo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90325" cy="3150001"/>
                    </a:xfrm>
                    <a:prstGeom prst="rect">
                      <a:avLst/>
                    </a:prstGeom>
                    <a:noFill/>
                    <a:ln>
                      <a:noFill/>
                    </a:ln>
                  </pic:spPr>
                </pic:pic>
              </a:graphicData>
            </a:graphic>
          </wp:inline>
        </w:drawing>
      </w:r>
    </w:p>
    <w:p w14:paraId="5A8FF862" w14:textId="77777777" w:rsidR="0073168E" w:rsidRPr="0073168E" w:rsidRDefault="0073168E" w:rsidP="0073168E">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73168E">
        <w:rPr>
          <w:rFonts w:ascii="Lexend" w:eastAsia="Times New Roman" w:hAnsi="Lexend" w:cs="Times New Roman"/>
          <w:color w:val="0B0C0C"/>
          <w:sz w:val="28"/>
          <w:szCs w:val="28"/>
          <w:lang w:eastAsia="en-GB"/>
          <w14:ligatures w14:val="none"/>
        </w:rPr>
        <w:t>The Department for Education (DfE) Childcare Reforms Expansion has been designed to better help parents and carers manage childcare alongside their work responsibilities. These changes are part of the government's ongoing commitment to support families and enable parents to return to or remain in the workforce, while ensuring their children receive the care they need.  </w:t>
      </w:r>
    </w:p>
    <w:p w14:paraId="427FDD96" w14:textId="77777777" w:rsidR="0073168E" w:rsidRPr="0073168E" w:rsidRDefault="0073168E" w:rsidP="0073168E">
      <w:pPr>
        <w:spacing w:after="600"/>
        <w:outlineLvl w:val="0"/>
        <w:rPr>
          <w:rFonts w:ascii="Lexend" w:eastAsia="Times New Roman" w:hAnsi="Lexend" w:cs="Times New Roman"/>
          <w:b/>
          <w:bCs/>
          <w:color w:val="0B0C0C"/>
          <w:kern w:val="36"/>
          <w:sz w:val="28"/>
          <w:szCs w:val="28"/>
          <w:lang w:eastAsia="en-GB"/>
          <w14:ligatures w14:val="none"/>
        </w:rPr>
      </w:pPr>
      <w:r w:rsidRPr="0073168E">
        <w:rPr>
          <w:rFonts w:ascii="Lexend" w:eastAsia="Times New Roman" w:hAnsi="Lexend" w:cs="Times New Roman"/>
          <w:b/>
          <w:bCs/>
          <w:color w:val="0B0C0C"/>
          <w:kern w:val="36"/>
          <w:sz w:val="28"/>
          <w:szCs w:val="28"/>
          <w:lang w:eastAsia="en-GB"/>
          <w14:ligatures w14:val="none"/>
        </w:rPr>
        <w:t>What’s changed? </w:t>
      </w:r>
    </w:p>
    <w:p w14:paraId="788A92BA" w14:textId="73168882" w:rsidR="0073168E" w:rsidRPr="0073168E" w:rsidRDefault="0073168E" w:rsidP="0073168E">
      <w:pPr>
        <w:spacing w:after="600"/>
        <w:jc w:val="both"/>
        <w:outlineLvl w:val="0"/>
        <w:rPr>
          <w:rFonts w:ascii="Lexend" w:eastAsia="Times New Roman" w:hAnsi="Lexend" w:cs="Times New Roman"/>
          <w:b/>
          <w:bCs/>
          <w:color w:val="0B0C0C"/>
          <w:kern w:val="36"/>
          <w:sz w:val="28"/>
          <w:szCs w:val="28"/>
          <w:lang w:eastAsia="en-GB"/>
          <w14:ligatures w14:val="none"/>
        </w:rPr>
      </w:pPr>
      <w:r w:rsidRPr="0073168E">
        <w:rPr>
          <w:rFonts w:ascii="Lexend" w:eastAsia="Times New Roman" w:hAnsi="Lexend" w:cs="Times New Roman"/>
          <w:color w:val="0B0C0C"/>
          <w:sz w:val="28"/>
          <w:szCs w:val="28"/>
          <w:lang w:eastAsia="en-GB"/>
          <w14:ligatures w14:val="none"/>
        </w:rPr>
        <w:t>Expansions to the current Funded Early Education Entitlement. Funded Early Education Entitlement hours can be used over 38 weeks of the year during school term time or, depending on the provider, up to 52 weeks as a stretched offer.</w:t>
      </w:r>
    </w:p>
    <w:p w14:paraId="3A01DB3F" w14:textId="77777777" w:rsidR="0073168E" w:rsidRDefault="0073168E" w:rsidP="0073168E">
      <w:pPr>
        <w:spacing w:before="100" w:beforeAutospacing="1" w:after="100" w:afterAutospacing="1"/>
        <w:outlineLvl w:val="2"/>
        <w:rPr>
          <w:rFonts w:ascii="Lexend" w:eastAsia="Times New Roman" w:hAnsi="Lexend" w:cs="Times New Roman"/>
          <w:b/>
          <w:bCs/>
          <w:color w:val="0B0C0C"/>
          <w:sz w:val="32"/>
          <w:szCs w:val="32"/>
          <w:lang w:eastAsia="en-GB"/>
          <w14:ligatures w14:val="none"/>
        </w:rPr>
      </w:pPr>
    </w:p>
    <w:p w14:paraId="772BE44D" w14:textId="30514CF3" w:rsidR="0073168E" w:rsidRPr="0073168E" w:rsidRDefault="0073168E" w:rsidP="0073168E">
      <w:pPr>
        <w:spacing w:before="100" w:beforeAutospacing="1" w:after="100" w:afterAutospacing="1"/>
        <w:outlineLvl w:val="2"/>
        <w:rPr>
          <w:rFonts w:ascii="Lexend" w:eastAsia="Times New Roman" w:hAnsi="Lexend" w:cs="Times New Roman"/>
          <w:b/>
          <w:bCs/>
          <w:color w:val="0B0C0C"/>
          <w:sz w:val="32"/>
          <w:szCs w:val="32"/>
          <w:lang w:eastAsia="en-GB"/>
          <w14:ligatures w14:val="none"/>
        </w:rPr>
      </w:pPr>
      <w:r w:rsidRPr="0073168E">
        <w:rPr>
          <w:rFonts w:ascii="Lexend" w:eastAsia="Times New Roman" w:hAnsi="Lexend" w:cs="Times New Roman"/>
          <w:b/>
          <w:bCs/>
          <w:color w:val="0B0C0C"/>
          <w:sz w:val="32"/>
          <w:szCs w:val="32"/>
          <w:lang w:eastAsia="en-GB"/>
          <w14:ligatures w14:val="none"/>
        </w:rPr>
        <w:lastRenderedPageBreak/>
        <w:t>Since April 2024 </w:t>
      </w:r>
    </w:p>
    <w:p w14:paraId="69E24C31" w14:textId="77777777" w:rsidR="0073168E" w:rsidRPr="0073168E" w:rsidRDefault="0073168E" w:rsidP="0073168E">
      <w:pPr>
        <w:spacing w:before="100" w:beforeAutospacing="1" w:after="100" w:afterAutospacing="1"/>
        <w:jc w:val="both"/>
        <w:rPr>
          <w:rFonts w:ascii="Lexend" w:eastAsia="Times New Roman" w:hAnsi="Lexend" w:cs="Times New Roman"/>
          <w:color w:val="0B0C0C"/>
          <w:sz w:val="24"/>
          <w:szCs w:val="24"/>
          <w:lang w:eastAsia="en-GB"/>
          <w14:ligatures w14:val="none"/>
        </w:rPr>
      </w:pPr>
      <w:r w:rsidRPr="0073168E">
        <w:rPr>
          <w:rFonts w:ascii="Lexend" w:eastAsia="Times New Roman" w:hAnsi="Lexend" w:cs="Times New Roman"/>
          <w:color w:val="0B0C0C"/>
          <w:sz w:val="28"/>
          <w:szCs w:val="28"/>
          <w:lang w:eastAsia="en-GB"/>
          <w14:ligatures w14:val="none"/>
        </w:rPr>
        <w:t>Working parents have been eligible for up to 15 hours of funded childcare per week in term time, over 38 weeks, starting from the term after your child’s second birthday</w:t>
      </w:r>
      <w:r w:rsidRPr="0073168E">
        <w:rPr>
          <w:rFonts w:ascii="Lexend" w:eastAsia="Times New Roman" w:hAnsi="Lexend" w:cs="Times New Roman"/>
          <w:color w:val="0B0C0C"/>
          <w:sz w:val="24"/>
          <w:szCs w:val="24"/>
          <w:lang w:eastAsia="en-GB"/>
          <w14:ligatures w14:val="none"/>
        </w:rPr>
        <w:t>. </w:t>
      </w:r>
    </w:p>
    <w:p w14:paraId="2991D522" w14:textId="77777777" w:rsidR="0073168E" w:rsidRPr="0073168E" w:rsidRDefault="0073168E" w:rsidP="0073168E">
      <w:pPr>
        <w:spacing w:before="100" w:beforeAutospacing="1" w:after="100" w:afterAutospacing="1"/>
        <w:outlineLvl w:val="2"/>
        <w:rPr>
          <w:rFonts w:ascii="Lexend" w:eastAsia="Times New Roman" w:hAnsi="Lexend" w:cs="Times New Roman"/>
          <w:b/>
          <w:bCs/>
          <w:color w:val="0B0C0C"/>
          <w:sz w:val="32"/>
          <w:szCs w:val="32"/>
          <w:lang w:eastAsia="en-GB"/>
          <w14:ligatures w14:val="none"/>
        </w:rPr>
      </w:pPr>
      <w:r w:rsidRPr="0073168E">
        <w:rPr>
          <w:rFonts w:ascii="Lexend" w:eastAsia="Times New Roman" w:hAnsi="Lexend" w:cs="Times New Roman"/>
          <w:b/>
          <w:bCs/>
          <w:color w:val="0B0C0C"/>
          <w:sz w:val="32"/>
          <w:szCs w:val="32"/>
          <w:lang w:eastAsia="en-GB"/>
          <w14:ligatures w14:val="none"/>
        </w:rPr>
        <w:t>Since September 2024 </w:t>
      </w:r>
    </w:p>
    <w:p w14:paraId="5AAA5151" w14:textId="77777777" w:rsidR="0073168E" w:rsidRPr="0073168E" w:rsidRDefault="0073168E" w:rsidP="0073168E">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73168E">
        <w:rPr>
          <w:rFonts w:ascii="Lexend" w:eastAsia="Times New Roman" w:hAnsi="Lexend" w:cs="Times New Roman"/>
          <w:color w:val="0B0C0C"/>
          <w:sz w:val="28"/>
          <w:szCs w:val="28"/>
          <w:lang w:eastAsia="en-GB"/>
          <w14:ligatures w14:val="none"/>
        </w:rPr>
        <w:t>Eligible working parents have been entitled to up to 15 hours of funded childcare per week in term time, over 38 weeks, available from the term following your child turning nine months old. </w:t>
      </w:r>
    </w:p>
    <w:p w14:paraId="52FE73B4" w14:textId="77777777" w:rsidR="0073168E" w:rsidRPr="0073168E" w:rsidRDefault="0073168E" w:rsidP="0073168E">
      <w:pPr>
        <w:spacing w:before="100" w:beforeAutospacing="1" w:after="100" w:afterAutospacing="1"/>
        <w:outlineLvl w:val="2"/>
        <w:rPr>
          <w:rFonts w:ascii="Lexend" w:eastAsia="Times New Roman" w:hAnsi="Lexend" w:cs="Times New Roman"/>
          <w:b/>
          <w:bCs/>
          <w:color w:val="0B0C0C"/>
          <w:sz w:val="32"/>
          <w:szCs w:val="32"/>
          <w:lang w:eastAsia="en-GB"/>
          <w14:ligatures w14:val="none"/>
        </w:rPr>
      </w:pPr>
      <w:r w:rsidRPr="0073168E">
        <w:rPr>
          <w:rFonts w:ascii="Lexend" w:eastAsia="Times New Roman" w:hAnsi="Lexend" w:cs="Times New Roman"/>
          <w:b/>
          <w:bCs/>
          <w:color w:val="0B0C0C"/>
          <w:sz w:val="32"/>
          <w:szCs w:val="32"/>
          <w:lang w:eastAsia="en-GB"/>
          <w14:ligatures w14:val="none"/>
        </w:rPr>
        <w:t>From September 2025 </w:t>
      </w:r>
    </w:p>
    <w:p w14:paraId="06A9B415" w14:textId="77777777" w:rsidR="0073168E" w:rsidRPr="0073168E" w:rsidRDefault="0073168E" w:rsidP="0073168E">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73168E">
        <w:rPr>
          <w:rFonts w:ascii="Lexend" w:eastAsia="Times New Roman" w:hAnsi="Lexend" w:cs="Times New Roman"/>
          <w:color w:val="0B0C0C"/>
          <w:sz w:val="28"/>
          <w:szCs w:val="28"/>
          <w:lang w:eastAsia="en-GB"/>
          <w14:ligatures w14:val="none"/>
        </w:rPr>
        <w:t>The support extends further, with up to 30 hours of funded childcare per week in term time, over 38 weeks, available from the term following your child turning nine months old. </w:t>
      </w:r>
    </w:p>
    <w:p w14:paraId="376E4E7D" w14:textId="77777777" w:rsidR="0073168E" w:rsidRPr="0073168E" w:rsidRDefault="0073168E" w:rsidP="0073168E">
      <w:pPr>
        <w:spacing w:before="100" w:beforeAutospacing="1" w:after="100" w:afterAutospacing="1"/>
        <w:jc w:val="both"/>
        <w:rPr>
          <w:rFonts w:ascii="Lexend" w:eastAsia="Times New Roman" w:hAnsi="Lexend" w:cs="Times New Roman"/>
          <w:color w:val="0B0C0C"/>
          <w:sz w:val="24"/>
          <w:szCs w:val="24"/>
          <w:lang w:eastAsia="en-GB"/>
          <w14:ligatures w14:val="none"/>
        </w:rPr>
      </w:pPr>
      <w:r w:rsidRPr="0073168E">
        <w:rPr>
          <w:rFonts w:ascii="Lexend" w:eastAsia="Times New Roman" w:hAnsi="Lexend" w:cs="Times New Roman"/>
          <w:color w:val="0B0C0C"/>
          <w:sz w:val="28"/>
          <w:szCs w:val="28"/>
          <w:lang w:eastAsia="en-GB"/>
          <w14:ligatures w14:val="none"/>
        </w:rPr>
        <w:t>Parents of 2-year-olds that are not eligible for the working parent entitlement should check their eligibility for the 2-year-old entitlement for families receiving government support. Read more about</w:t>
      </w:r>
      <w:r w:rsidRPr="0073168E">
        <w:rPr>
          <w:rFonts w:ascii="Lexend" w:eastAsia="Times New Roman" w:hAnsi="Lexend" w:cs="Times New Roman"/>
          <w:color w:val="0B0C0C"/>
          <w:sz w:val="24"/>
          <w:szCs w:val="24"/>
          <w:lang w:eastAsia="en-GB"/>
          <w14:ligatures w14:val="none"/>
        </w:rPr>
        <w:t> </w:t>
      </w:r>
      <w:hyperlink r:id="rId26" w:history="1">
        <w:r w:rsidRPr="0073168E">
          <w:rPr>
            <w:rFonts w:ascii="Lexend" w:eastAsia="Times New Roman" w:hAnsi="Lexend" w:cs="Times New Roman"/>
            <w:color w:val="004C94"/>
            <w:sz w:val="24"/>
            <w:szCs w:val="24"/>
            <w:u w:val="single"/>
            <w:lang w:eastAsia="en-GB"/>
            <w14:ligatures w14:val="none"/>
          </w:rPr>
          <w:t>funded childcare for 2-year-olds</w:t>
        </w:r>
      </w:hyperlink>
      <w:r w:rsidRPr="0073168E">
        <w:rPr>
          <w:rFonts w:ascii="Lexend" w:eastAsia="Times New Roman" w:hAnsi="Lexend" w:cs="Times New Roman"/>
          <w:color w:val="0B0C0C"/>
          <w:sz w:val="24"/>
          <w:szCs w:val="24"/>
          <w:lang w:eastAsia="en-GB"/>
          <w14:ligatures w14:val="none"/>
        </w:rPr>
        <w:t>. </w:t>
      </w:r>
    </w:p>
    <w:p w14:paraId="1DC5E87B" w14:textId="77777777" w:rsidR="0073168E" w:rsidRPr="0073168E" w:rsidRDefault="0073168E" w:rsidP="0073168E">
      <w:pPr>
        <w:spacing w:before="100" w:beforeAutospacing="1" w:after="100" w:afterAutospacing="1"/>
        <w:outlineLvl w:val="2"/>
        <w:rPr>
          <w:rFonts w:ascii="Lexend" w:eastAsia="Times New Roman" w:hAnsi="Lexend" w:cs="Times New Roman"/>
          <w:b/>
          <w:bCs/>
          <w:color w:val="0B0C0C"/>
          <w:sz w:val="32"/>
          <w:szCs w:val="32"/>
          <w:lang w:eastAsia="en-GB"/>
          <w14:ligatures w14:val="none"/>
        </w:rPr>
      </w:pPr>
      <w:r w:rsidRPr="0073168E">
        <w:rPr>
          <w:rFonts w:ascii="Lexend" w:eastAsia="Times New Roman" w:hAnsi="Lexend" w:cs="Times New Roman"/>
          <w:b/>
          <w:bCs/>
          <w:color w:val="0B0C0C"/>
          <w:sz w:val="32"/>
          <w:szCs w:val="32"/>
          <w:lang w:eastAsia="en-GB"/>
          <w14:ligatures w14:val="none"/>
        </w:rPr>
        <w:t>How do families apply?</w:t>
      </w:r>
    </w:p>
    <w:p w14:paraId="4C746CB5" w14:textId="77777777" w:rsidR="0073168E" w:rsidRPr="0073168E" w:rsidRDefault="0073168E" w:rsidP="0073168E">
      <w:pPr>
        <w:spacing w:before="100" w:beforeAutospacing="1" w:after="100" w:afterAutospacing="1"/>
        <w:rPr>
          <w:rFonts w:ascii="Lexend" w:eastAsia="Times New Roman" w:hAnsi="Lexend" w:cs="Times New Roman"/>
          <w:color w:val="0B0C0C"/>
          <w:sz w:val="28"/>
          <w:szCs w:val="28"/>
          <w:lang w:eastAsia="en-GB"/>
          <w14:ligatures w14:val="none"/>
        </w:rPr>
      </w:pPr>
      <w:r w:rsidRPr="0073168E">
        <w:rPr>
          <w:rFonts w:ascii="Lexend" w:eastAsia="Times New Roman" w:hAnsi="Lexend" w:cs="Times New Roman"/>
          <w:color w:val="0B0C0C"/>
          <w:sz w:val="28"/>
          <w:szCs w:val="28"/>
          <w:lang w:eastAsia="en-GB"/>
          <w14:ligatures w14:val="none"/>
        </w:rPr>
        <w:t>To apply for funded childcare, eligible parents need to register for a code by the end of the month before a new term starts. </w:t>
      </w:r>
    </w:p>
    <w:p w14:paraId="2350FD4C" w14:textId="2BD03578" w:rsidR="0073168E" w:rsidRPr="0073168E" w:rsidRDefault="0073168E" w:rsidP="0073168E">
      <w:pPr>
        <w:spacing w:before="100" w:beforeAutospacing="1" w:after="100" w:afterAutospacing="1"/>
        <w:jc w:val="both"/>
        <w:rPr>
          <w:rFonts w:ascii="Lexend" w:eastAsia="Times New Roman" w:hAnsi="Lexend" w:cs="Times New Roman"/>
          <w:color w:val="0B0C0C"/>
          <w:sz w:val="24"/>
          <w:szCs w:val="24"/>
          <w:lang w:eastAsia="en-GB"/>
          <w14:ligatures w14:val="none"/>
        </w:rPr>
      </w:pPr>
      <w:hyperlink r:id="rId27" w:history="1">
        <w:r w:rsidRPr="0073168E">
          <w:rPr>
            <w:rFonts w:ascii="Lexend" w:eastAsia="Times New Roman" w:hAnsi="Lexend" w:cs="Times New Roman"/>
            <w:color w:val="004C94"/>
            <w:sz w:val="24"/>
            <w:szCs w:val="24"/>
            <w:u w:val="single"/>
            <w:lang w:eastAsia="en-GB"/>
            <w14:ligatures w14:val="none"/>
          </w:rPr>
          <w:t>Check your eligibility and apply on the UK government’s dedicated childcare support page</w:t>
        </w:r>
      </w:hyperlink>
      <w:r w:rsidRPr="0073168E">
        <w:rPr>
          <w:rFonts w:ascii="Lexend" w:eastAsia="Times New Roman" w:hAnsi="Lexend" w:cs="Times New Roman"/>
          <w:color w:val="0B0C0C"/>
          <w:sz w:val="24"/>
          <w:szCs w:val="24"/>
          <w:lang w:eastAsia="en-GB"/>
          <w14:ligatures w14:val="none"/>
        </w:rPr>
        <w:t>.  </w:t>
      </w:r>
      <w:r w:rsidRPr="0073168E">
        <w:rPr>
          <w:rFonts w:ascii="Lexend" w:eastAsia="Times New Roman" w:hAnsi="Lexend" w:cs="Times New Roman"/>
          <w:color w:val="0B0C0C"/>
          <w:sz w:val="28"/>
          <w:szCs w:val="28"/>
          <w:lang w:eastAsia="en-GB"/>
          <w14:ligatures w14:val="none"/>
        </w:rPr>
        <w:t>For the autumn term families need to apply and have an approved code by Sunday 31 August 2025. Once you receive the code (usually beginning 50) please share this with your childcare provider. For more information,</w:t>
      </w:r>
      <w:r w:rsidRPr="0073168E">
        <w:rPr>
          <w:rFonts w:ascii="Lexend" w:eastAsia="Times New Roman" w:hAnsi="Lexend" w:cs="Times New Roman"/>
          <w:color w:val="0B0C0C"/>
          <w:sz w:val="24"/>
          <w:szCs w:val="24"/>
          <w:lang w:eastAsia="en-GB"/>
          <w14:ligatures w14:val="none"/>
        </w:rPr>
        <w:t> </w:t>
      </w:r>
      <w:hyperlink r:id="rId28" w:history="1">
        <w:r w:rsidRPr="0073168E">
          <w:rPr>
            <w:rFonts w:ascii="Lexend" w:eastAsia="Times New Roman" w:hAnsi="Lexend" w:cs="Times New Roman"/>
            <w:color w:val="004C94"/>
            <w:sz w:val="24"/>
            <w:szCs w:val="24"/>
            <w:u w:val="single"/>
            <w:lang w:eastAsia="en-GB"/>
            <w14:ligatures w14:val="none"/>
          </w:rPr>
          <w:t>please visit our Family Information Service page.</w:t>
        </w:r>
      </w:hyperlink>
      <w:r w:rsidRPr="0073168E">
        <w:rPr>
          <w:rFonts w:ascii="Lexend" w:eastAsia="Times New Roman" w:hAnsi="Lexend" w:cs="Times New Roman"/>
          <w:color w:val="0B0C0C"/>
          <w:sz w:val="24"/>
          <w:szCs w:val="24"/>
          <w:lang w:eastAsia="en-GB"/>
          <w14:ligatures w14:val="none"/>
        </w:rPr>
        <w:t> </w:t>
      </w:r>
    </w:p>
    <w:p w14:paraId="751213DD" w14:textId="77777777" w:rsidR="0073168E" w:rsidRPr="0073168E" w:rsidRDefault="0073168E" w:rsidP="0073168E">
      <w:pPr>
        <w:spacing w:before="100" w:beforeAutospacing="1" w:after="100" w:afterAutospacing="1"/>
        <w:outlineLvl w:val="1"/>
        <w:rPr>
          <w:rFonts w:ascii="Lexend" w:eastAsia="Times New Roman" w:hAnsi="Lexend" w:cs="Times New Roman"/>
          <w:b/>
          <w:bCs/>
          <w:color w:val="0B0C0C"/>
          <w:sz w:val="32"/>
          <w:szCs w:val="32"/>
          <w:lang w:eastAsia="en-GB"/>
          <w14:ligatures w14:val="none"/>
        </w:rPr>
      </w:pPr>
      <w:r w:rsidRPr="0073168E">
        <w:rPr>
          <w:rFonts w:ascii="Lexend" w:eastAsia="Times New Roman" w:hAnsi="Lexend" w:cs="Times New Roman"/>
          <w:b/>
          <w:bCs/>
          <w:color w:val="0B0C0C"/>
          <w:sz w:val="32"/>
          <w:szCs w:val="32"/>
          <w:lang w:eastAsia="en-GB"/>
          <w14:ligatures w14:val="none"/>
        </w:rPr>
        <w:t>Wraparound childcare for parents and carers of primary school-aged children </w:t>
      </w:r>
    </w:p>
    <w:p w14:paraId="5190FB85" w14:textId="77777777" w:rsidR="0073168E" w:rsidRPr="0073168E" w:rsidRDefault="0073168E" w:rsidP="0073168E">
      <w:pPr>
        <w:spacing w:before="100" w:beforeAutospacing="1" w:after="100" w:afterAutospacing="1"/>
        <w:jc w:val="both"/>
        <w:rPr>
          <w:rFonts w:ascii="Lexend" w:eastAsia="Times New Roman" w:hAnsi="Lexend" w:cs="Times New Roman"/>
          <w:color w:val="0B0C0C"/>
          <w:sz w:val="24"/>
          <w:szCs w:val="24"/>
          <w:lang w:eastAsia="en-GB"/>
          <w14:ligatures w14:val="none"/>
        </w:rPr>
      </w:pPr>
      <w:r w:rsidRPr="0073168E">
        <w:rPr>
          <w:rFonts w:ascii="Lexend" w:eastAsia="Times New Roman" w:hAnsi="Lexend" w:cs="Times New Roman"/>
          <w:color w:val="0B0C0C"/>
          <w:sz w:val="28"/>
          <w:szCs w:val="28"/>
          <w:lang w:eastAsia="en-GB"/>
          <w14:ligatures w14:val="none"/>
        </w:rPr>
        <w:t xml:space="preserve">From September 2024, the national wraparound childcare programme commenced with the ambition that by September 2026 most working parents will be able to access wraparound childcare </w:t>
      </w:r>
      <w:r w:rsidRPr="0073168E">
        <w:rPr>
          <w:rFonts w:ascii="Lexend" w:eastAsia="Times New Roman" w:hAnsi="Lexend" w:cs="Times New Roman"/>
          <w:color w:val="0B0C0C"/>
          <w:sz w:val="28"/>
          <w:szCs w:val="28"/>
          <w:lang w:eastAsia="en-GB"/>
          <w14:ligatures w14:val="none"/>
        </w:rPr>
        <w:lastRenderedPageBreak/>
        <w:t>that is either on their school site or within the local community. This wraparound childcare offer will be available during term time for parents with primary school-aged children.</w:t>
      </w:r>
      <w:r w:rsidRPr="0073168E">
        <w:rPr>
          <w:rFonts w:ascii="Lexend" w:eastAsia="Times New Roman" w:hAnsi="Lexend" w:cs="Times New Roman"/>
          <w:color w:val="0B0C0C"/>
          <w:sz w:val="24"/>
          <w:szCs w:val="24"/>
          <w:lang w:eastAsia="en-GB"/>
          <w14:ligatures w14:val="none"/>
        </w:rPr>
        <w:t> </w:t>
      </w:r>
    </w:p>
    <w:p w14:paraId="420E0F6F" w14:textId="77777777" w:rsidR="0073168E" w:rsidRPr="0073168E" w:rsidRDefault="0073168E" w:rsidP="0073168E">
      <w:pPr>
        <w:spacing w:before="100" w:beforeAutospacing="1" w:after="100" w:afterAutospacing="1"/>
        <w:outlineLvl w:val="1"/>
        <w:rPr>
          <w:rFonts w:ascii="Lexend" w:eastAsia="Times New Roman" w:hAnsi="Lexend" w:cs="Times New Roman"/>
          <w:b/>
          <w:bCs/>
          <w:color w:val="0B0C0C"/>
          <w:sz w:val="32"/>
          <w:szCs w:val="32"/>
          <w:lang w:eastAsia="en-GB"/>
          <w14:ligatures w14:val="none"/>
        </w:rPr>
      </w:pPr>
      <w:r w:rsidRPr="0073168E">
        <w:rPr>
          <w:rFonts w:ascii="Lexend" w:eastAsia="Times New Roman" w:hAnsi="Lexend" w:cs="Times New Roman"/>
          <w:b/>
          <w:bCs/>
          <w:color w:val="0B0C0C"/>
          <w:sz w:val="32"/>
          <w:szCs w:val="32"/>
          <w:lang w:eastAsia="en-GB"/>
          <w14:ligatures w14:val="none"/>
        </w:rPr>
        <w:t>What does this mean for you? </w:t>
      </w:r>
    </w:p>
    <w:p w14:paraId="3072E14E" w14:textId="77777777" w:rsidR="0073168E" w:rsidRPr="0073168E" w:rsidRDefault="0073168E" w:rsidP="0073168E">
      <w:pPr>
        <w:spacing w:before="100" w:beforeAutospacing="1" w:after="100" w:afterAutospacing="1"/>
        <w:outlineLvl w:val="2"/>
        <w:rPr>
          <w:rFonts w:ascii="Lexend" w:eastAsia="Times New Roman" w:hAnsi="Lexend" w:cs="Times New Roman"/>
          <w:b/>
          <w:bCs/>
          <w:color w:val="0B0C0C"/>
          <w:sz w:val="32"/>
          <w:szCs w:val="32"/>
          <w:lang w:eastAsia="en-GB"/>
          <w14:ligatures w14:val="none"/>
        </w:rPr>
      </w:pPr>
      <w:r w:rsidRPr="0073168E">
        <w:rPr>
          <w:rFonts w:ascii="Lexend" w:eastAsia="Times New Roman" w:hAnsi="Lexend" w:cs="Times New Roman"/>
          <w:b/>
          <w:bCs/>
          <w:color w:val="0B0C0C"/>
          <w:sz w:val="32"/>
          <w:szCs w:val="32"/>
          <w:lang w:eastAsia="en-GB"/>
          <w14:ligatures w14:val="none"/>
        </w:rPr>
        <w:t>Wraparound care hours  </w:t>
      </w:r>
    </w:p>
    <w:p w14:paraId="423A27DB" w14:textId="77777777" w:rsidR="0073168E" w:rsidRPr="0073168E" w:rsidRDefault="0073168E" w:rsidP="0073168E">
      <w:pPr>
        <w:spacing w:before="100" w:beforeAutospacing="1" w:after="100" w:afterAutospacing="1"/>
        <w:jc w:val="both"/>
        <w:rPr>
          <w:rFonts w:ascii="Lexend" w:eastAsia="Times New Roman" w:hAnsi="Lexend" w:cs="Times New Roman"/>
          <w:color w:val="0B0C0C"/>
          <w:sz w:val="28"/>
          <w:szCs w:val="28"/>
          <w:lang w:eastAsia="en-GB"/>
          <w14:ligatures w14:val="none"/>
        </w:rPr>
      </w:pPr>
      <w:r w:rsidRPr="0073168E">
        <w:rPr>
          <w:rFonts w:ascii="Lexend" w:eastAsia="Times New Roman" w:hAnsi="Lexend" w:cs="Times New Roman"/>
          <w:color w:val="0B0C0C"/>
          <w:sz w:val="28"/>
          <w:szCs w:val="28"/>
          <w:lang w:eastAsia="en-GB"/>
          <w14:ligatures w14:val="none"/>
        </w:rPr>
        <w:t>During term time, parents of primary school-aged children can pay for their child to access childcare from 8am to 6pm. This includes breakfast clubs and after-school care. </w:t>
      </w:r>
    </w:p>
    <w:p w14:paraId="4C17D114" w14:textId="77777777" w:rsidR="0073168E" w:rsidRPr="0073168E" w:rsidRDefault="0073168E" w:rsidP="0073168E">
      <w:pPr>
        <w:spacing w:before="100" w:beforeAutospacing="1" w:after="100" w:afterAutospacing="1"/>
        <w:outlineLvl w:val="2"/>
        <w:rPr>
          <w:rFonts w:ascii="Lexend" w:eastAsia="Times New Roman" w:hAnsi="Lexend" w:cs="Times New Roman"/>
          <w:b/>
          <w:bCs/>
          <w:color w:val="0B0C0C"/>
          <w:sz w:val="32"/>
          <w:szCs w:val="32"/>
          <w:lang w:eastAsia="en-GB"/>
          <w14:ligatures w14:val="none"/>
        </w:rPr>
      </w:pPr>
      <w:r w:rsidRPr="0073168E">
        <w:rPr>
          <w:rFonts w:ascii="Lexend" w:eastAsia="Times New Roman" w:hAnsi="Lexend" w:cs="Times New Roman"/>
          <w:b/>
          <w:bCs/>
          <w:color w:val="0B0C0C"/>
          <w:sz w:val="32"/>
          <w:szCs w:val="32"/>
          <w:lang w:eastAsia="en-GB"/>
          <w14:ligatures w14:val="none"/>
        </w:rPr>
        <w:t>Providers </w:t>
      </w:r>
    </w:p>
    <w:p w14:paraId="48BCC1E9" w14:textId="77777777" w:rsidR="0073168E" w:rsidRPr="0073168E" w:rsidRDefault="0073168E" w:rsidP="0073168E">
      <w:pPr>
        <w:spacing w:before="100" w:beforeAutospacing="1" w:after="100" w:afterAutospacing="1"/>
        <w:rPr>
          <w:rFonts w:ascii="Lexend" w:eastAsia="Times New Roman" w:hAnsi="Lexend" w:cs="Times New Roman"/>
          <w:color w:val="0B0C0C"/>
          <w:sz w:val="28"/>
          <w:szCs w:val="28"/>
          <w:lang w:eastAsia="en-GB"/>
          <w14:ligatures w14:val="none"/>
        </w:rPr>
      </w:pPr>
      <w:r w:rsidRPr="0073168E">
        <w:rPr>
          <w:rFonts w:ascii="Lexend" w:eastAsia="Times New Roman" w:hAnsi="Lexend" w:cs="Times New Roman"/>
          <w:color w:val="0B0C0C"/>
          <w:sz w:val="28"/>
          <w:szCs w:val="28"/>
          <w:lang w:eastAsia="en-GB"/>
          <w14:ligatures w14:val="none"/>
        </w:rPr>
        <w:t>These services can be offered by schools or private, voluntary, and independent (PVI) providers like childminders, out of school and early years settings. </w:t>
      </w:r>
    </w:p>
    <w:p w14:paraId="0C67D2BA" w14:textId="77777777" w:rsidR="0073168E" w:rsidRPr="0073168E" w:rsidRDefault="0073168E" w:rsidP="0073168E">
      <w:pPr>
        <w:spacing w:before="100" w:beforeAutospacing="1" w:after="100" w:afterAutospacing="1"/>
        <w:outlineLvl w:val="2"/>
        <w:rPr>
          <w:rFonts w:ascii="Lexend" w:eastAsia="Times New Roman" w:hAnsi="Lexend" w:cs="Times New Roman"/>
          <w:b/>
          <w:bCs/>
          <w:color w:val="0B0C0C"/>
          <w:sz w:val="32"/>
          <w:szCs w:val="32"/>
          <w:lang w:eastAsia="en-GB"/>
          <w14:ligatures w14:val="none"/>
        </w:rPr>
      </w:pPr>
      <w:r w:rsidRPr="0073168E">
        <w:rPr>
          <w:rFonts w:ascii="Lexend" w:eastAsia="Times New Roman" w:hAnsi="Lexend" w:cs="Times New Roman"/>
          <w:b/>
          <w:bCs/>
          <w:color w:val="0B0C0C"/>
          <w:sz w:val="32"/>
          <w:szCs w:val="32"/>
          <w:lang w:eastAsia="en-GB"/>
          <w14:ligatures w14:val="none"/>
        </w:rPr>
        <w:t>Locations </w:t>
      </w:r>
    </w:p>
    <w:p w14:paraId="060BDD33" w14:textId="77777777" w:rsidR="0073168E" w:rsidRPr="0073168E" w:rsidRDefault="0073168E" w:rsidP="0073168E">
      <w:pPr>
        <w:spacing w:before="100" w:beforeAutospacing="1" w:after="100" w:afterAutospacing="1"/>
        <w:rPr>
          <w:rFonts w:ascii="Lexend" w:eastAsia="Times New Roman" w:hAnsi="Lexend" w:cs="Times New Roman"/>
          <w:color w:val="0B0C0C"/>
          <w:sz w:val="28"/>
          <w:szCs w:val="28"/>
          <w:lang w:eastAsia="en-GB"/>
          <w14:ligatures w14:val="none"/>
        </w:rPr>
      </w:pPr>
      <w:r w:rsidRPr="0073168E">
        <w:rPr>
          <w:rFonts w:ascii="Lexend" w:eastAsia="Times New Roman" w:hAnsi="Lexend" w:cs="Times New Roman"/>
          <w:color w:val="0B0C0C"/>
          <w:sz w:val="28"/>
          <w:szCs w:val="28"/>
          <w:lang w:eastAsia="en-GB"/>
          <w14:ligatures w14:val="none"/>
        </w:rPr>
        <w:t>Wraparound care can take place either on school premises or at another suitable location within the local area. </w:t>
      </w:r>
    </w:p>
    <w:p w14:paraId="1031A6C7" w14:textId="77777777" w:rsidR="0073168E" w:rsidRPr="0073168E" w:rsidRDefault="0073168E" w:rsidP="0073168E">
      <w:pPr>
        <w:spacing w:before="100" w:beforeAutospacing="1" w:after="100" w:afterAutospacing="1"/>
        <w:rPr>
          <w:rFonts w:ascii="Lexend" w:eastAsia="Times New Roman" w:hAnsi="Lexend" w:cs="Times New Roman"/>
          <w:color w:val="0B0C0C"/>
          <w:sz w:val="24"/>
          <w:szCs w:val="24"/>
          <w:lang w:eastAsia="en-GB"/>
          <w14:ligatures w14:val="none"/>
        </w:rPr>
      </w:pPr>
      <w:r w:rsidRPr="0073168E">
        <w:rPr>
          <w:rFonts w:ascii="Lexend" w:eastAsia="Times New Roman" w:hAnsi="Lexend" w:cs="Times New Roman"/>
          <w:color w:val="0B0C0C"/>
          <w:sz w:val="28"/>
          <w:szCs w:val="28"/>
          <w:lang w:eastAsia="en-GB"/>
          <w14:ligatures w14:val="none"/>
        </w:rPr>
        <w:t>For more information and to find a wraparound provider near you, please visit</w:t>
      </w:r>
      <w:r w:rsidRPr="0073168E">
        <w:rPr>
          <w:rFonts w:ascii="Lexend" w:eastAsia="Times New Roman" w:hAnsi="Lexend" w:cs="Times New Roman"/>
          <w:color w:val="0B0C0C"/>
          <w:sz w:val="24"/>
          <w:szCs w:val="24"/>
          <w:lang w:eastAsia="en-GB"/>
          <w14:ligatures w14:val="none"/>
        </w:rPr>
        <w:t>: </w:t>
      </w:r>
      <w:hyperlink r:id="rId29" w:history="1">
        <w:r w:rsidRPr="0073168E">
          <w:rPr>
            <w:rFonts w:ascii="Lexend" w:eastAsia="Times New Roman" w:hAnsi="Lexend" w:cs="Times New Roman"/>
            <w:color w:val="004C94"/>
            <w:sz w:val="24"/>
            <w:szCs w:val="24"/>
            <w:u w:val="single"/>
            <w:lang w:eastAsia="en-GB"/>
            <w14:ligatures w14:val="none"/>
          </w:rPr>
          <w:t>https://secureapps.essex.gov.uk/fis</w:t>
        </w:r>
      </w:hyperlink>
      <w:r w:rsidRPr="0073168E">
        <w:rPr>
          <w:rFonts w:ascii="Lexend" w:eastAsia="Times New Roman" w:hAnsi="Lexend" w:cs="Times New Roman"/>
          <w:color w:val="0B0C0C"/>
          <w:sz w:val="24"/>
          <w:szCs w:val="24"/>
          <w:lang w:eastAsia="en-GB"/>
          <w14:ligatures w14:val="none"/>
        </w:rPr>
        <w:t>  </w:t>
      </w:r>
    </w:p>
    <w:p w14:paraId="6FA0A1DC" w14:textId="77777777" w:rsidR="0073168E" w:rsidRDefault="0073168E" w:rsidP="008B6889">
      <w:pPr>
        <w:spacing w:before="100" w:beforeAutospacing="1" w:after="100" w:afterAutospacing="1"/>
        <w:rPr>
          <w:rFonts w:ascii="Lexend" w:eastAsia="Times New Roman" w:hAnsi="Lexend" w:cs="Times New Roman"/>
          <w:color w:val="0B0C0C"/>
          <w:sz w:val="28"/>
          <w:szCs w:val="28"/>
          <w:lang w:eastAsia="en-GB"/>
          <w14:ligatures w14:val="none"/>
        </w:rPr>
      </w:pPr>
    </w:p>
    <w:p w14:paraId="5A078351" w14:textId="2EB102FD" w:rsidR="00DD3CCD" w:rsidRPr="00DD3CCD" w:rsidRDefault="00DD3CCD" w:rsidP="00DD3CCD">
      <w:pPr>
        <w:jc w:val="both"/>
        <w:rPr>
          <w:rFonts w:ascii="Lexend" w:hAnsi="Lexend"/>
          <w:lang w:val="it-IT"/>
        </w:rPr>
      </w:pPr>
      <w:r w:rsidRPr="00DD3CCD">
        <w:rPr>
          <w:rFonts w:ascii="Lexend" w:hAnsi="Lexend"/>
          <w:lang w:val="it-IT"/>
        </w:rPr>
        <w:t>28</w:t>
      </w:r>
      <w:r w:rsidRPr="00DD3CCD">
        <w:rPr>
          <w:rFonts w:ascii="Lexend" w:hAnsi="Lexend"/>
          <w:vertAlign w:val="superscript"/>
          <w:lang w:val="it-IT"/>
        </w:rPr>
        <w:t>th</w:t>
      </w:r>
      <w:r w:rsidRPr="00DD3CCD">
        <w:rPr>
          <w:rFonts w:ascii="Lexend" w:hAnsi="Lexend"/>
          <w:lang w:val="it-IT"/>
        </w:rPr>
        <w:t xml:space="preserve"> July 2025 </w:t>
      </w:r>
    </w:p>
    <w:p w14:paraId="6CE0EF0E" w14:textId="77777777" w:rsidR="00DD3CCD" w:rsidRPr="00DD3CCD" w:rsidRDefault="00DD3CCD" w:rsidP="00DD3CCD">
      <w:pPr>
        <w:jc w:val="both"/>
        <w:rPr>
          <w:rFonts w:ascii="Lexend" w:hAnsi="Lexend"/>
          <w:lang w:val="it-IT"/>
        </w:rPr>
      </w:pPr>
    </w:p>
    <w:p w14:paraId="6D45ADF6" w14:textId="77777777" w:rsidR="00DD3CCD" w:rsidRPr="00DD3CCD" w:rsidRDefault="00DD3CCD" w:rsidP="00DD3CCD">
      <w:pPr>
        <w:jc w:val="both"/>
        <w:rPr>
          <w:rFonts w:ascii="Lexend" w:hAnsi="Lexend"/>
          <w:lang w:val="it-IT"/>
        </w:rPr>
      </w:pPr>
      <w:r w:rsidRPr="00DD3CCD">
        <w:rPr>
          <w:rFonts w:ascii="Lexend" w:hAnsi="Lexend"/>
          <w:lang w:val="it-IT"/>
        </w:rPr>
        <w:t>Cllr Giancarlo Guglielmi</w:t>
      </w:r>
    </w:p>
    <w:p w14:paraId="252FBA05" w14:textId="77777777" w:rsidR="00DD3CCD" w:rsidRPr="00DD3CCD" w:rsidRDefault="00DD3CCD" w:rsidP="00DD3CCD">
      <w:pPr>
        <w:jc w:val="both"/>
        <w:rPr>
          <w:rFonts w:ascii="Lexend" w:hAnsi="Lexend"/>
        </w:rPr>
      </w:pPr>
      <w:r w:rsidRPr="00DD3CCD">
        <w:rPr>
          <w:rFonts w:ascii="Lexend" w:hAnsi="Lexend"/>
        </w:rPr>
        <w:t>ECC Member for Tendring Rural West</w:t>
      </w:r>
    </w:p>
    <w:p w14:paraId="33000AD7" w14:textId="77777777" w:rsidR="00DD3CCD" w:rsidRPr="00DD3CCD" w:rsidRDefault="00DD3CCD" w:rsidP="00DD3CCD">
      <w:pPr>
        <w:jc w:val="both"/>
        <w:rPr>
          <w:rFonts w:ascii="Lexend" w:hAnsi="Lexend"/>
        </w:rPr>
      </w:pPr>
      <w:r w:rsidRPr="00DD3CCD">
        <w:rPr>
          <w:rFonts w:ascii="Lexend" w:hAnsi="Lexend"/>
        </w:rPr>
        <w:t>Chairman of the D&amp;R Committee</w:t>
      </w:r>
    </w:p>
    <w:p w14:paraId="23AC965A" w14:textId="77777777" w:rsidR="00DD3CCD" w:rsidRPr="00DD3CCD" w:rsidRDefault="00DD3CCD" w:rsidP="00DD3CCD">
      <w:pPr>
        <w:jc w:val="both"/>
        <w:rPr>
          <w:rFonts w:ascii="Lexend" w:hAnsi="Lexend"/>
        </w:rPr>
      </w:pPr>
      <w:r w:rsidRPr="00DD3CCD">
        <w:rPr>
          <w:rFonts w:ascii="Lexend" w:hAnsi="Lexend"/>
        </w:rPr>
        <w:t>Vice Chairman of Essex County Council</w:t>
      </w:r>
    </w:p>
    <w:p w14:paraId="659ABDDE" w14:textId="77777777" w:rsidR="00DD3CCD" w:rsidRPr="00DD3CCD" w:rsidRDefault="00DD3CCD" w:rsidP="00DD3CCD">
      <w:pPr>
        <w:jc w:val="both"/>
        <w:rPr>
          <w:rFonts w:ascii="Lexend" w:hAnsi="Lexend"/>
        </w:rPr>
      </w:pPr>
    </w:p>
    <w:p w14:paraId="2F10AFAC" w14:textId="77777777" w:rsidR="00DD3CCD" w:rsidRPr="00DD3CCD" w:rsidRDefault="00DD3CCD" w:rsidP="00DD3CCD">
      <w:pPr>
        <w:jc w:val="both"/>
        <w:rPr>
          <w:rFonts w:ascii="Lexend" w:hAnsi="Lexend"/>
        </w:rPr>
      </w:pPr>
      <w:r w:rsidRPr="00DD3CCD">
        <w:rPr>
          <w:rFonts w:ascii="Lexend" w:hAnsi="Lexend"/>
        </w:rPr>
        <w:t>Vice Chairman of the People and Family Committee</w:t>
      </w:r>
    </w:p>
    <w:p w14:paraId="2E301D12" w14:textId="77777777" w:rsidR="00DD3CCD" w:rsidRPr="00DD3CCD" w:rsidRDefault="00DD3CCD" w:rsidP="00DD3CCD">
      <w:pPr>
        <w:jc w:val="both"/>
        <w:rPr>
          <w:rFonts w:ascii="Lexend" w:hAnsi="Lexend"/>
        </w:rPr>
      </w:pPr>
      <w:r w:rsidRPr="00DD3CCD">
        <w:rPr>
          <w:rFonts w:ascii="Lexend" w:hAnsi="Lexend"/>
        </w:rPr>
        <w:t>TDC Ward Member for Lawford, Manningtree, and Mistley</w:t>
      </w:r>
    </w:p>
    <w:p w14:paraId="06D80F3D" w14:textId="77777777" w:rsidR="00DD3CCD" w:rsidRPr="00DD3CCD" w:rsidRDefault="00DD3CCD" w:rsidP="00DD3CCD">
      <w:pPr>
        <w:jc w:val="both"/>
        <w:rPr>
          <w:rFonts w:ascii="Lexend" w:hAnsi="Lexend"/>
        </w:rPr>
      </w:pPr>
      <w:r w:rsidRPr="00DD3CCD">
        <w:rPr>
          <w:rFonts w:ascii="Lexend" w:hAnsi="Lexend"/>
        </w:rPr>
        <w:t>Chairman of the Planning Policy and Local Plan Committee</w:t>
      </w:r>
    </w:p>
    <w:p w14:paraId="472E592C" w14:textId="29CD4684" w:rsidR="00562427" w:rsidRPr="00DD3CCD" w:rsidRDefault="00DD3CCD" w:rsidP="00DD3CCD">
      <w:pPr>
        <w:jc w:val="both"/>
        <w:rPr>
          <w:rFonts w:ascii="Lexend" w:hAnsi="Lexend"/>
        </w:rPr>
      </w:pPr>
      <w:r w:rsidRPr="00DD3CCD">
        <w:rPr>
          <w:rFonts w:ascii="Lexend" w:hAnsi="Lexend"/>
        </w:rPr>
        <w:t>Vice Chairman of Tendring/Colchester Border Garden Community</w:t>
      </w:r>
    </w:p>
    <w:sectPr w:rsidR="00562427" w:rsidRPr="00DD3C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exend">
    <w:panose1 w:val="00000000000000000000"/>
    <w:charset w:val="00"/>
    <w:family w:val="auto"/>
    <w:pitch w:val="variable"/>
    <w:sig w:usb0="A00000FF" w:usb1="4000205B" w:usb2="00000000" w:usb3="00000000" w:csb0="00000193"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F346E"/>
    <w:multiLevelType w:val="multilevel"/>
    <w:tmpl w:val="2A2EA4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8B42EAE"/>
    <w:multiLevelType w:val="multilevel"/>
    <w:tmpl w:val="0DB4F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8A1EA1"/>
    <w:multiLevelType w:val="multilevel"/>
    <w:tmpl w:val="998AE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A0809"/>
    <w:multiLevelType w:val="multilevel"/>
    <w:tmpl w:val="F4D08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C27005"/>
    <w:multiLevelType w:val="multilevel"/>
    <w:tmpl w:val="77600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86903"/>
    <w:multiLevelType w:val="hybridMultilevel"/>
    <w:tmpl w:val="DA42D0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72167BD7"/>
    <w:multiLevelType w:val="multilevel"/>
    <w:tmpl w:val="6930D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DE520A"/>
    <w:multiLevelType w:val="multilevel"/>
    <w:tmpl w:val="332CA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9368386">
    <w:abstractNumId w:val="5"/>
    <w:lvlOverride w:ilvl="0"/>
    <w:lvlOverride w:ilvl="1"/>
    <w:lvlOverride w:ilvl="2"/>
    <w:lvlOverride w:ilvl="3"/>
    <w:lvlOverride w:ilvl="4"/>
    <w:lvlOverride w:ilvl="5"/>
    <w:lvlOverride w:ilvl="6"/>
    <w:lvlOverride w:ilvl="7"/>
    <w:lvlOverride w:ilvl="8"/>
  </w:num>
  <w:num w:numId="2" w16cid:durableId="1333219169">
    <w:abstractNumId w:val="0"/>
    <w:lvlOverride w:ilvl="0"/>
    <w:lvlOverride w:ilvl="1"/>
    <w:lvlOverride w:ilvl="2"/>
    <w:lvlOverride w:ilvl="3"/>
    <w:lvlOverride w:ilvl="4"/>
    <w:lvlOverride w:ilvl="5"/>
    <w:lvlOverride w:ilvl="6"/>
    <w:lvlOverride w:ilvl="7"/>
    <w:lvlOverride w:ilvl="8"/>
  </w:num>
  <w:num w:numId="3" w16cid:durableId="400252373">
    <w:abstractNumId w:val="1"/>
  </w:num>
  <w:num w:numId="4" w16cid:durableId="415709626">
    <w:abstractNumId w:val="4"/>
  </w:num>
  <w:num w:numId="5" w16cid:durableId="948123347">
    <w:abstractNumId w:val="3"/>
  </w:num>
  <w:num w:numId="6" w16cid:durableId="972831475">
    <w:abstractNumId w:val="6"/>
  </w:num>
  <w:num w:numId="7" w16cid:durableId="1606692174">
    <w:abstractNumId w:val="7"/>
  </w:num>
  <w:num w:numId="8" w16cid:durableId="725953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AF3"/>
    <w:rsid w:val="00021B78"/>
    <w:rsid w:val="00112B02"/>
    <w:rsid w:val="003A5FBD"/>
    <w:rsid w:val="00412AF3"/>
    <w:rsid w:val="0041576D"/>
    <w:rsid w:val="00493545"/>
    <w:rsid w:val="004B111F"/>
    <w:rsid w:val="00562427"/>
    <w:rsid w:val="0073168E"/>
    <w:rsid w:val="008B6889"/>
    <w:rsid w:val="00B00D0B"/>
    <w:rsid w:val="00B56C86"/>
    <w:rsid w:val="00D62F17"/>
    <w:rsid w:val="00D83613"/>
    <w:rsid w:val="00DD3C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AB7B3"/>
  <w15:chartTrackingRefBased/>
  <w15:docId w15:val="{4B7D53BF-0C9D-4C4A-B462-BCA207CC1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11F"/>
    <w:pPr>
      <w:spacing w:after="0" w:line="240" w:lineRule="auto"/>
    </w:pPr>
    <w:rPr>
      <w:rFonts w:ascii="Aptos" w:hAnsi="Aptos" w:cs="Aptos"/>
      <w:kern w:val="0"/>
    </w:rPr>
  </w:style>
  <w:style w:type="paragraph" w:styleId="Heading1">
    <w:name w:val="heading 1"/>
    <w:basedOn w:val="Normal"/>
    <w:next w:val="Normal"/>
    <w:link w:val="Heading1Char"/>
    <w:uiPriority w:val="9"/>
    <w:qFormat/>
    <w:rsid w:val="00412A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2A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2A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2A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2A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2AF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2AF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2AF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2AF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A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2A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2A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2A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2A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2A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2A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2A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2AF3"/>
    <w:rPr>
      <w:rFonts w:eastAsiaTheme="majorEastAsia" w:cstheme="majorBidi"/>
      <w:color w:val="272727" w:themeColor="text1" w:themeTint="D8"/>
    </w:rPr>
  </w:style>
  <w:style w:type="paragraph" w:styleId="Title">
    <w:name w:val="Title"/>
    <w:basedOn w:val="Normal"/>
    <w:next w:val="Normal"/>
    <w:link w:val="TitleChar"/>
    <w:uiPriority w:val="10"/>
    <w:qFormat/>
    <w:rsid w:val="00412AF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2A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2A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2A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2AF3"/>
    <w:pPr>
      <w:spacing w:before="160"/>
      <w:jc w:val="center"/>
    </w:pPr>
    <w:rPr>
      <w:i/>
      <w:iCs/>
      <w:color w:val="404040" w:themeColor="text1" w:themeTint="BF"/>
    </w:rPr>
  </w:style>
  <w:style w:type="character" w:customStyle="1" w:styleId="QuoteChar">
    <w:name w:val="Quote Char"/>
    <w:basedOn w:val="DefaultParagraphFont"/>
    <w:link w:val="Quote"/>
    <w:uiPriority w:val="29"/>
    <w:rsid w:val="00412AF3"/>
    <w:rPr>
      <w:i/>
      <w:iCs/>
      <w:color w:val="404040" w:themeColor="text1" w:themeTint="BF"/>
    </w:rPr>
  </w:style>
  <w:style w:type="paragraph" w:styleId="ListParagraph">
    <w:name w:val="List Paragraph"/>
    <w:basedOn w:val="Normal"/>
    <w:uiPriority w:val="34"/>
    <w:qFormat/>
    <w:rsid w:val="00412AF3"/>
    <w:pPr>
      <w:ind w:left="720"/>
      <w:contextualSpacing/>
    </w:pPr>
  </w:style>
  <w:style w:type="character" w:styleId="IntenseEmphasis">
    <w:name w:val="Intense Emphasis"/>
    <w:basedOn w:val="DefaultParagraphFont"/>
    <w:uiPriority w:val="21"/>
    <w:qFormat/>
    <w:rsid w:val="00412AF3"/>
    <w:rPr>
      <w:i/>
      <w:iCs/>
      <w:color w:val="0F4761" w:themeColor="accent1" w:themeShade="BF"/>
    </w:rPr>
  </w:style>
  <w:style w:type="paragraph" w:styleId="IntenseQuote">
    <w:name w:val="Intense Quote"/>
    <w:basedOn w:val="Normal"/>
    <w:next w:val="Normal"/>
    <w:link w:val="IntenseQuoteChar"/>
    <w:uiPriority w:val="30"/>
    <w:qFormat/>
    <w:rsid w:val="00412A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2AF3"/>
    <w:rPr>
      <w:i/>
      <w:iCs/>
      <w:color w:val="0F4761" w:themeColor="accent1" w:themeShade="BF"/>
    </w:rPr>
  </w:style>
  <w:style w:type="character" w:styleId="IntenseReference">
    <w:name w:val="Intense Reference"/>
    <w:basedOn w:val="DefaultParagraphFont"/>
    <w:uiPriority w:val="32"/>
    <w:qFormat/>
    <w:rsid w:val="00412AF3"/>
    <w:rPr>
      <w:b/>
      <w:bCs/>
      <w:smallCaps/>
      <w:color w:val="0F4761" w:themeColor="accent1" w:themeShade="BF"/>
      <w:spacing w:val="5"/>
    </w:rPr>
  </w:style>
  <w:style w:type="character" w:styleId="Hyperlink">
    <w:name w:val="Hyperlink"/>
    <w:basedOn w:val="DefaultParagraphFont"/>
    <w:uiPriority w:val="99"/>
    <w:unhideWhenUsed/>
    <w:rsid w:val="0041576D"/>
    <w:rPr>
      <w:color w:val="0000FF"/>
      <w:u w:val="single"/>
    </w:rPr>
  </w:style>
  <w:style w:type="character" w:styleId="UnresolvedMention">
    <w:name w:val="Unresolved Mention"/>
    <w:basedOn w:val="DefaultParagraphFont"/>
    <w:uiPriority w:val="99"/>
    <w:semiHidden/>
    <w:unhideWhenUsed/>
    <w:rsid w:val="0041576D"/>
    <w:rPr>
      <w:color w:val="605E5C"/>
      <w:shd w:val="clear" w:color="auto" w:fill="E1DFDD"/>
    </w:rPr>
  </w:style>
  <w:style w:type="character" w:styleId="FollowedHyperlink">
    <w:name w:val="FollowedHyperlink"/>
    <w:basedOn w:val="DefaultParagraphFont"/>
    <w:uiPriority w:val="99"/>
    <w:semiHidden/>
    <w:unhideWhenUsed/>
    <w:rsid w:val="00DD3CC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6451">
      <w:bodyDiv w:val="1"/>
      <w:marLeft w:val="0"/>
      <w:marRight w:val="0"/>
      <w:marTop w:val="0"/>
      <w:marBottom w:val="0"/>
      <w:divBdr>
        <w:top w:val="none" w:sz="0" w:space="0" w:color="auto"/>
        <w:left w:val="none" w:sz="0" w:space="0" w:color="auto"/>
        <w:bottom w:val="none" w:sz="0" w:space="0" w:color="auto"/>
        <w:right w:val="none" w:sz="0" w:space="0" w:color="auto"/>
      </w:divBdr>
      <w:divsChild>
        <w:div w:id="1380469861">
          <w:marLeft w:val="0"/>
          <w:marRight w:val="0"/>
          <w:marTop w:val="0"/>
          <w:marBottom w:val="0"/>
          <w:divBdr>
            <w:top w:val="none" w:sz="0" w:space="0" w:color="auto"/>
            <w:left w:val="none" w:sz="0" w:space="0" w:color="auto"/>
            <w:bottom w:val="none" w:sz="0" w:space="0" w:color="auto"/>
            <w:right w:val="none" w:sz="0" w:space="0" w:color="auto"/>
          </w:divBdr>
        </w:div>
        <w:div w:id="1428112392">
          <w:marLeft w:val="0"/>
          <w:marRight w:val="0"/>
          <w:marTop w:val="600"/>
          <w:marBottom w:val="0"/>
          <w:divBdr>
            <w:top w:val="none" w:sz="0" w:space="0" w:color="auto"/>
            <w:left w:val="none" w:sz="0" w:space="0" w:color="auto"/>
            <w:bottom w:val="none" w:sz="0" w:space="0" w:color="auto"/>
            <w:right w:val="none" w:sz="0" w:space="0" w:color="auto"/>
          </w:divBdr>
          <w:divsChild>
            <w:div w:id="1783764996">
              <w:marLeft w:val="0"/>
              <w:marRight w:val="0"/>
              <w:marTop w:val="0"/>
              <w:marBottom w:val="0"/>
              <w:divBdr>
                <w:top w:val="none" w:sz="0" w:space="0" w:color="auto"/>
                <w:left w:val="none" w:sz="0" w:space="0" w:color="auto"/>
                <w:bottom w:val="none" w:sz="0" w:space="0" w:color="auto"/>
                <w:right w:val="none" w:sz="0" w:space="0" w:color="auto"/>
              </w:divBdr>
              <w:divsChild>
                <w:div w:id="1382637437">
                  <w:marLeft w:val="0"/>
                  <w:marRight w:val="0"/>
                  <w:marTop w:val="0"/>
                  <w:marBottom w:val="0"/>
                  <w:divBdr>
                    <w:top w:val="none" w:sz="0" w:space="0" w:color="auto"/>
                    <w:left w:val="none" w:sz="0" w:space="0" w:color="auto"/>
                    <w:bottom w:val="none" w:sz="0" w:space="0" w:color="auto"/>
                    <w:right w:val="none" w:sz="0" w:space="0" w:color="auto"/>
                  </w:divBdr>
                  <w:divsChild>
                    <w:div w:id="12497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7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087372">
      <w:bodyDiv w:val="1"/>
      <w:marLeft w:val="0"/>
      <w:marRight w:val="0"/>
      <w:marTop w:val="0"/>
      <w:marBottom w:val="0"/>
      <w:divBdr>
        <w:top w:val="none" w:sz="0" w:space="0" w:color="auto"/>
        <w:left w:val="none" w:sz="0" w:space="0" w:color="auto"/>
        <w:bottom w:val="none" w:sz="0" w:space="0" w:color="auto"/>
        <w:right w:val="none" w:sz="0" w:space="0" w:color="auto"/>
      </w:divBdr>
      <w:divsChild>
        <w:div w:id="1681660789">
          <w:marLeft w:val="0"/>
          <w:marRight w:val="0"/>
          <w:marTop w:val="0"/>
          <w:marBottom w:val="0"/>
          <w:divBdr>
            <w:top w:val="none" w:sz="0" w:space="0" w:color="auto"/>
            <w:left w:val="none" w:sz="0" w:space="0" w:color="auto"/>
            <w:bottom w:val="none" w:sz="0" w:space="0" w:color="auto"/>
            <w:right w:val="none" w:sz="0" w:space="0" w:color="auto"/>
          </w:divBdr>
        </w:div>
        <w:div w:id="1744713329">
          <w:marLeft w:val="0"/>
          <w:marRight w:val="0"/>
          <w:marTop w:val="600"/>
          <w:marBottom w:val="0"/>
          <w:divBdr>
            <w:top w:val="none" w:sz="0" w:space="0" w:color="auto"/>
            <w:left w:val="none" w:sz="0" w:space="0" w:color="auto"/>
            <w:bottom w:val="none" w:sz="0" w:space="0" w:color="auto"/>
            <w:right w:val="none" w:sz="0" w:space="0" w:color="auto"/>
          </w:divBdr>
          <w:divsChild>
            <w:div w:id="2084719919">
              <w:marLeft w:val="0"/>
              <w:marRight w:val="0"/>
              <w:marTop w:val="0"/>
              <w:marBottom w:val="0"/>
              <w:divBdr>
                <w:top w:val="none" w:sz="0" w:space="0" w:color="auto"/>
                <w:left w:val="none" w:sz="0" w:space="0" w:color="auto"/>
                <w:bottom w:val="none" w:sz="0" w:space="0" w:color="auto"/>
                <w:right w:val="none" w:sz="0" w:space="0" w:color="auto"/>
              </w:divBdr>
              <w:divsChild>
                <w:div w:id="554120169">
                  <w:marLeft w:val="0"/>
                  <w:marRight w:val="0"/>
                  <w:marTop w:val="0"/>
                  <w:marBottom w:val="0"/>
                  <w:divBdr>
                    <w:top w:val="none" w:sz="0" w:space="0" w:color="auto"/>
                    <w:left w:val="none" w:sz="0" w:space="0" w:color="auto"/>
                    <w:bottom w:val="none" w:sz="0" w:space="0" w:color="auto"/>
                    <w:right w:val="none" w:sz="0" w:space="0" w:color="auto"/>
                  </w:divBdr>
                  <w:divsChild>
                    <w:div w:id="171449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9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869348">
      <w:bodyDiv w:val="1"/>
      <w:marLeft w:val="0"/>
      <w:marRight w:val="0"/>
      <w:marTop w:val="0"/>
      <w:marBottom w:val="0"/>
      <w:divBdr>
        <w:top w:val="none" w:sz="0" w:space="0" w:color="auto"/>
        <w:left w:val="none" w:sz="0" w:space="0" w:color="auto"/>
        <w:bottom w:val="none" w:sz="0" w:space="0" w:color="auto"/>
        <w:right w:val="none" w:sz="0" w:space="0" w:color="auto"/>
      </w:divBdr>
      <w:divsChild>
        <w:div w:id="435636666">
          <w:marLeft w:val="0"/>
          <w:marRight w:val="0"/>
          <w:marTop w:val="0"/>
          <w:marBottom w:val="0"/>
          <w:divBdr>
            <w:top w:val="none" w:sz="0" w:space="0" w:color="auto"/>
            <w:left w:val="none" w:sz="0" w:space="0" w:color="auto"/>
            <w:bottom w:val="none" w:sz="0" w:space="0" w:color="auto"/>
            <w:right w:val="none" w:sz="0" w:space="0" w:color="auto"/>
          </w:divBdr>
        </w:div>
        <w:div w:id="1140883259">
          <w:marLeft w:val="0"/>
          <w:marRight w:val="0"/>
          <w:marTop w:val="600"/>
          <w:marBottom w:val="0"/>
          <w:divBdr>
            <w:top w:val="none" w:sz="0" w:space="0" w:color="auto"/>
            <w:left w:val="none" w:sz="0" w:space="0" w:color="auto"/>
            <w:bottom w:val="none" w:sz="0" w:space="0" w:color="auto"/>
            <w:right w:val="none" w:sz="0" w:space="0" w:color="auto"/>
          </w:divBdr>
          <w:divsChild>
            <w:div w:id="1445226886">
              <w:marLeft w:val="0"/>
              <w:marRight w:val="0"/>
              <w:marTop w:val="0"/>
              <w:marBottom w:val="0"/>
              <w:divBdr>
                <w:top w:val="none" w:sz="0" w:space="0" w:color="auto"/>
                <w:left w:val="none" w:sz="0" w:space="0" w:color="auto"/>
                <w:bottom w:val="none" w:sz="0" w:space="0" w:color="auto"/>
                <w:right w:val="none" w:sz="0" w:space="0" w:color="auto"/>
              </w:divBdr>
              <w:divsChild>
                <w:div w:id="408769908">
                  <w:marLeft w:val="0"/>
                  <w:marRight w:val="0"/>
                  <w:marTop w:val="0"/>
                  <w:marBottom w:val="0"/>
                  <w:divBdr>
                    <w:top w:val="none" w:sz="0" w:space="0" w:color="auto"/>
                    <w:left w:val="none" w:sz="0" w:space="0" w:color="auto"/>
                    <w:bottom w:val="none" w:sz="0" w:space="0" w:color="auto"/>
                    <w:right w:val="none" w:sz="0" w:space="0" w:color="auto"/>
                  </w:divBdr>
                  <w:divsChild>
                    <w:div w:id="32814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02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8978">
      <w:bodyDiv w:val="1"/>
      <w:marLeft w:val="0"/>
      <w:marRight w:val="0"/>
      <w:marTop w:val="0"/>
      <w:marBottom w:val="0"/>
      <w:divBdr>
        <w:top w:val="none" w:sz="0" w:space="0" w:color="auto"/>
        <w:left w:val="none" w:sz="0" w:space="0" w:color="auto"/>
        <w:bottom w:val="none" w:sz="0" w:space="0" w:color="auto"/>
        <w:right w:val="none" w:sz="0" w:space="0" w:color="auto"/>
      </w:divBdr>
      <w:divsChild>
        <w:div w:id="2012759756">
          <w:marLeft w:val="0"/>
          <w:marRight w:val="0"/>
          <w:marTop w:val="0"/>
          <w:marBottom w:val="0"/>
          <w:divBdr>
            <w:top w:val="none" w:sz="0" w:space="0" w:color="auto"/>
            <w:left w:val="none" w:sz="0" w:space="0" w:color="auto"/>
            <w:bottom w:val="none" w:sz="0" w:space="0" w:color="auto"/>
            <w:right w:val="none" w:sz="0" w:space="0" w:color="auto"/>
          </w:divBdr>
        </w:div>
        <w:div w:id="861670242">
          <w:marLeft w:val="0"/>
          <w:marRight w:val="0"/>
          <w:marTop w:val="600"/>
          <w:marBottom w:val="0"/>
          <w:divBdr>
            <w:top w:val="none" w:sz="0" w:space="0" w:color="auto"/>
            <w:left w:val="none" w:sz="0" w:space="0" w:color="auto"/>
            <w:bottom w:val="none" w:sz="0" w:space="0" w:color="auto"/>
            <w:right w:val="none" w:sz="0" w:space="0" w:color="auto"/>
          </w:divBdr>
          <w:divsChild>
            <w:div w:id="1960259376">
              <w:marLeft w:val="0"/>
              <w:marRight w:val="0"/>
              <w:marTop w:val="0"/>
              <w:marBottom w:val="0"/>
              <w:divBdr>
                <w:top w:val="none" w:sz="0" w:space="0" w:color="auto"/>
                <w:left w:val="none" w:sz="0" w:space="0" w:color="auto"/>
                <w:bottom w:val="none" w:sz="0" w:space="0" w:color="auto"/>
                <w:right w:val="none" w:sz="0" w:space="0" w:color="auto"/>
              </w:divBdr>
              <w:divsChild>
                <w:div w:id="416219993">
                  <w:marLeft w:val="0"/>
                  <w:marRight w:val="0"/>
                  <w:marTop w:val="0"/>
                  <w:marBottom w:val="0"/>
                  <w:divBdr>
                    <w:top w:val="none" w:sz="0" w:space="0" w:color="auto"/>
                    <w:left w:val="none" w:sz="0" w:space="0" w:color="auto"/>
                    <w:bottom w:val="none" w:sz="0" w:space="0" w:color="auto"/>
                    <w:right w:val="none" w:sz="0" w:space="0" w:color="auto"/>
                  </w:divBdr>
                  <w:divsChild>
                    <w:div w:id="19346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413">
              <w:marLeft w:val="0"/>
              <w:marRight w:val="0"/>
              <w:marTop w:val="0"/>
              <w:marBottom w:val="0"/>
              <w:divBdr>
                <w:top w:val="none" w:sz="0" w:space="0" w:color="auto"/>
                <w:left w:val="none" w:sz="0" w:space="0" w:color="auto"/>
                <w:bottom w:val="none" w:sz="0" w:space="0" w:color="auto"/>
                <w:right w:val="none" w:sz="0" w:space="0" w:color="auto"/>
              </w:divBdr>
              <w:divsChild>
                <w:div w:id="1760635952">
                  <w:marLeft w:val="0"/>
                  <w:marRight w:val="0"/>
                  <w:marTop w:val="0"/>
                  <w:marBottom w:val="0"/>
                  <w:divBdr>
                    <w:top w:val="none" w:sz="0" w:space="0" w:color="auto"/>
                    <w:left w:val="none" w:sz="0" w:space="0" w:color="auto"/>
                    <w:bottom w:val="none" w:sz="0" w:space="0" w:color="auto"/>
                    <w:right w:val="none" w:sz="0" w:space="0" w:color="auto"/>
                  </w:divBdr>
                </w:div>
                <w:div w:id="1372681059">
                  <w:marLeft w:val="0"/>
                  <w:marRight w:val="0"/>
                  <w:marTop w:val="0"/>
                  <w:marBottom w:val="0"/>
                  <w:divBdr>
                    <w:top w:val="none" w:sz="0" w:space="0" w:color="auto"/>
                    <w:left w:val="none" w:sz="0" w:space="0" w:color="auto"/>
                    <w:bottom w:val="none" w:sz="0" w:space="0" w:color="auto"/>
                    <w:right w:val="none" w:sz="0" w:space="0" w:color="auto"/>
                  </w:divBdr>
                </w:div>
                <w:div w:id="967318612">
                  <w:marLeft w:val="0"/>
                  <w:marRight w:val="0"/>
                  <w:marTop w:val="0"/>
                  <w:marBottom w:val="0"/>
                  <w:divBdr>
                    <w:top w:val="none" w:sz="0" w:space="0" w:color="auto"/>
                    <w:left w:val="none" w:sz="0" w:space="0" w:color="auto"/>
                    <w:bottom w:val="none" w:sz="0" w:space="0" w:color="auto"/>
                    <w:right w:val="none" w:sz="0" w:space="0" w:color="auto"/>
                  </w:divBdr>
                </w:div>
                <w:div w:id="1112436656">
                  <w:marLeft w:val="0"/>
                  <w:marRight w:val="0"/>
                  <w:marTop w:val="0"/>
                  <w:marBottom w:val="0"/>
                  <w:divBdr>
                    <w:top w:val="none" w:sz="0" w:space="0" w:color="auto"/>
                    <w:left w:val="none" w:sz="0" w:space="0" w:color="auto"/>
                    <w:bottom w:val="none" w:sz="0" w:space="0" w:color="auto"/>
                    <w:right w:val="none" w:sz="0" w:space="0" w:color="auto"/>
                  </w:divBdr>
                </w:div>
                <w:div w:id="1666201936">
                  <w:marLeft w:val="0"/>
                  <w:marRight w:val="0"/>
                  <w:marTop w:val="0"/>
                  <w:marBottom w:val="0"/>
                  <w:divBdr>
                    <w:top w:val="none" w:sz="0" w:space="0" w:color="auto"/>
                    <w:left w:val="none" w:sz="0" w:space="0" w:color="auto"/>
                    <w:bottom w:val="none" w:sz="0" w:space="0" w:color="auto"/>
                    <w:right w:val="none" w:sz="0" w:space="0" w:color="auto"/>
                  </w:divBdr>
                </w:div>
                <w:div w:id="1538810967">
                  <w:marLeft w:val="0"/>
                  <w:marRight w:val="0"/>
                  <w:marTop w:val="0"/>
                  <w:marBottom w:val="0"/>
                  <w:divBdr>
                    <w:top w:val="none" w:sz="0" w:space="0" w:color="auto"/>
                    <w:left w:val="none" w:sz="0" w:space="0" w:color="auto"/>
                    <w:bottom w:val="none" w:sz="0" w:space="0" w:color="auto"/>
                    <w:right w:val="none" w:sz="0" w:space="0" w:color="auto"/>
                  </w:divBdr>
                </w:div>
                <w:div w:id="2002807692">
                  <w:marLeft w:val="0"/>
                  <w:marRight w:val="0"/>
                  <w:marTop w:val="0"/>
                  <w:marBottom w:val="0"/>
                  <w:divBdr>
                    <w:top w:val="none" w:sz="0" w:space="0" w:color="auto"/>
                    <w:left w:val="none" w:sz="0" w:space="0" w:color="auto"/>
                    <w:bottom w:val="none" w:sz="0" w:space="0" w:color="auto"/>
                    <w:right w:val="none" w:sz="0" w:space="0" w:color="auto"/>
                  </w:divBdr>
                </w:div>
                <w:div w:id="352459724">
                  <w:marLeft w:val="0"/>
                  <w:marRight w:val="0"/>
                  <w:marTop w:val="0"/>
                  <w:marBottom w:val="0"/>
                  <w:divBdr>
                    <w:top w:val="none" w:sz="0" w:space="0" w:color="auto"/>
                    <w:left w:val="none" w:sz="0" w:space="0" w:color="auto"/>
                    <w:bottom w:val="none" w:sz="0" w:space="0" w:color="auto"/>
                    <w:right w:val="none" w:sz="0" w:space="0" w:color="auto"/>
                  </w:divBdr>
                </w:div>
                <w:div w:id="1602881241">
                  <w:marLeft w:val="0"/>
                  <w:marRight w:val="0"/>
                  <w:marTop w:val="0"/>
                  <w:marBottom w:val="0"/>
                  <w:divBdr>
                    <w:top w:val="none" w:sz="0" w:space="0" w:color="auto"/>
                    <w:left w:val="none" w:sz="0" w:space="0" w:color="auto"/>
                    <w:bottom w:val="none" w:sz="0" w:space="0" w:color="auto"/>
                    <w:right w:val="none" w:sz="0" w:space="0" w:color="auto"/>
                  </w:divBdr>
                </w:div>
                <w:div w:id="96311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326701">
      <w:bodyDiv w:val="1"/>
      <w:marLeft w:val="0"/>
      <w:marRight w:val="0"/>
      <w:marTop w:val="0"/>
      <w:marBottom w:val="0"/>
      <w:divBdr>
        <w:top w:val="none" w:sz="0" w:space="0" w:color="auto"/>
        <w:left w:val="none" w:sz="0" w:space="0" w:color="auto"/>
        <w:bottom w:val="none" w:sz="0" w:space="0" w:color="auto"/>
        <w:right w:val="none" w:sz="0" w:space="0" w:color="auto"/>
      </w:divBdr>
      <w:divsChild>
        <w:div w:id="261226777">
          <w:marLeft w:val="0"/>
          <w:marRight w:val="0"/>
          <w:marTop w:val="0"/>
          <w:marBottom w:val="0"/>
          <w:divBdr>
            <w:top w:val="none" w:sz="0" w:space="0" w:color="auto"/>
            <w:left w:val="none" w:sz="0" w:space="0" w:color="auto"/>
            <w:bottom w:val="none" w:sz="0" w:space="0" w:color="auto"/>
            <w:right w:val="none" w:sz="0" w:space="0" w:color="auto"/>
          </w:divBdr>
        </w:div>
        <w:div w:id="904725763">
          <w:marLeft w:val="0"/>
          <w:marRight w:val="0"/>
          <w:marTop w:val="600"/>
          <w:marBottom w:val="0"/>
          <w:divBdr>
            <w:top w:val="none" w:sz="0" w:space="0" w:color="auto"/>
            <w:left w:val="none" w:sz="0" w:space="0" w:color="auto"/>
            <w:bottom w:val="none" w:sz="0" w:space="0" w:color="auto"/>
            <w:right w:val="none" w:sz="0" w:space="0" w:color="auto"/>
          </w:divBdr>
          <w:divsChild>
            <w:div w:id="261767451">
              <w:marLeft w:val="0"/>
              <w:marRight w:val="0"/>
              <w:marTop w:val="0"/>
              <w:marBottom w:val="0"/>
              <w:divBdr>
                <w:top w:val="none" w:sz="0" w:space="0" w:color="auto"/>
                <w:left w:val="none" w:sz="0" w:space="0" w:color="auto"/>
                <w:bottom w:val="none" w:sz="0" w:space="0" w:color="auto"/>
                <w:right w:val="none" w:sz="0" w:space="0" w:color="auto"/>
              </w:divBdr>
              <w:divsChild>
                <w:div w:id="486483994">
                  <w:marLeft w:val="0"/>
                  <w:marRight w:val="0"/>
                  <w:marTop w:val="0"/>
                  <w:marBottom w:val="0"/>
                  <w:divBdr>
                    <w:top w:val="none" w:sz="0" w:space="0" w:color="auto"/>
                    <w:left w:val="none" w:sz="0" w:space="0" w:color="auto"/>
                    <w:bottom w:val="none" w:sz="0" w:space="0" w:color="auto"/>
                    <w:right w:val="none" w:sz="0" w:space="0" w:color="auto"/>
                  </w:divBdr>
                  <w:divsChild>
                    <w:div w:id="52857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050922">
              <w:marLeft w:val="0"/>
              <w:marRight w:val="0"/>
              <w:marTop w:val="0"/>
              <w:marBottom w:val="0"/>
              <w:divBdr>
                <w:top w:val="none" w:sz="0" w:space="0" w:color="auto"/>
                <w:left w:val="none" w:sz="0" w:space="0" w:color="auto"/>
                <w:bottom w:val="none" w:sz="0" w:space="0" w:color="auto"/>
                <w:right w:val="none" w:sz="0" w:space="0" w:color="auto"/>
              </w:divBdr>
              <w:divsChild>
                <w:div w:id="402214459">
                  <w:marLeft w:val="0"/>
                  <w:marRight w:val="0"/>
                  <w:marTop w:val="0"/>
                  <w:marBottom w:val="0"/>
                  <w:divBdr>
                    <w:top w:val="none" w:sz="0" w:space="0" w:color="auto"/>
                    <w:left w:val="none" w:sz="0" w:space="0" w:color="auto"/>
                    <w:bottom w:val="none" w:sz="0" w:space="0" w:color="auto"/>
                    <w:right w:val="none" w:sz="0" w:space="0" w:color="auto"/>
                  </w:divBdr>
                  <w:divsChild>
                    <w:div w:id="157728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005099">
      <w:bodyDiv w:val="1"/>
      <w:marLeft w:val="0"/>
      <w:marRight w:val="0"/>
      <w:marTop w:val="0"/>
      <w:marBottom w:val="0"/>
      <w:divBdr>
        <w:top w:val="none" w:sz="0" w:space="0" w:color="auto"/>
        <w:left w:val="none" w:sz="0" w:space="0" w:color="auto"/>
        <w:bottom w:val="none" w:sz="0" w:space="0" w:color="auto"/>
        <w:right w:val="none" w:sz="0" w:space="0" w:color="auto"/>
      </w:divBdr>
    </w:div>
    <w:div w:id="1771273189">
      <w:bodyDiv w:val="1"/>
      <w:marLeft w:val="0"/>
      <w:marRight w:val="0"/>
      <w:marTop w:val="0"/>
      <w:marBottom w:val="0"/>
      <w:divBdr>
        <w:top w:val="none" w:sz="0" w:space="0" w:color="auto"/>
        <w:left w:val="none" w:sz="0" w:space="0" w:color="auto"/>
        <w:bottom w:val="none" w:sz="0" w:space="0" w:color="auto"/>
        <w:right w:val="none" w:sz="0" w:space="0" w:color="auto"/>
      </w:divBdr>
      <w:divsChild>
        <w:div w:id="865872251">
          <w:marLeft w:val="0"/>
          <w:marRight w:val="0"/>
          <w:marTop w:val="0"/>
          <w:marBottom w:val="0"/>
          <w:divBdr>
            <w:top w:val="none" w:sz="0" w:space="0" w:color="auto"/>
            <w:left w:val="none" w:sz="0" w:space="0" w:color="auto"/>
            <w:bottom w:val="none" w:sz="0" w:space="0" w:color="auto"/>
            <w:right w:val="none" w:sz="0" w:space="0" w:color="auto"/>
          </w:divBdr>
        </w:div>
        <w:div w:id="1873764812">
          <w:marLeft w:val="0"/>
          <w:marRight w:val="0"/>
          <w:marTop w:val="600"/>
          <w:marBottom w:val="0"/>
          <w:divBdr>
            <w:top w:val="none" w:sz="0" w:space="0" w:color="auto"/>
            <w:left w:val="none" w:sz="0" w:space="0" w:color="auto"/>
            <w:bottom w:val="none" w:sz="0" w:space="0" w:color="auto"/>
            <w:right w:val="none" w:sz="0" w:space="0" w:color="auto"/>
          </w:divBdr>
          <w:divsChild>
            <w:div w:id="382867865">
              <w:marLeft w:val="0"/>
              <w:marRight w:val="0"/>
              <w:marTop w:val="0"/>
              <w:marBottom w:val="0"/>
              <w:divBdr>
                <w:top w:val="none" w:sz="0" w:space="0" w:color="auto"/>
                <w:left w:val="none" w:sz="0" w:space="0" w:color="auto"/>
                <w:bottom w:val="none" w:sz="0" w:space="0" w:color="auto"/>
                <w:right w:val="none" w:sz="0" w:space="0" w:color="auto"/>
              </w:divBdr>
              <w:divsChild>
                <w:div w:id="1193766830">
                  <w:marLeft w:val="0"/>
                  <w:marRight w:val="0"/>
                  <w:marTop w:val="0"/>
                  <w:marBottom w:val="0"/>
                  <w:divBdr>
                    <w:top w:val="none" w:sz="0" w:space="0" w:color="auto"/>
                    <w:left w:val="none" w:sz="0" w:space="0" w:color="auto"/>
                    <w:bottom w:val="none" w:sz="0" w:space="0" w:color="auto"/>
                    <w:right w:val="none" w:sz="0" w:space="0" w:color="auto"/>
                  </w:divBdr>
                  <w:divsChild>
                    <w:div w:id="180932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16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09069">
      <w:bodyDiv w:val="1"/>
      <w:marLeft w:val="0"/>
      <w:marRight w:val="0"/>
      <w:marTop w:val="0"/>
      <w:marBottom w:val="0"/>
      <w:divBdr>
        <w:top w:val="none" w:sz="0" w:space="0" w:color="auto"/>
        <w:left w:val="none" w:sz="0" w:space="0" w:color="auto"/>
        <w:bottom w:val="none" w:sz="0" w:space="0" w:color="auto"/>
        <w:right w:val="none" w:sz="0" w:space="0" w:color="auto"/>
      </w:divBdr>
      <w:divsChild>
        <w:div w:id="1915774182">
          <w:marLeft w:val="0"/>
          <w:marRight w:val="0"/>
          <w:marTop w:val="0"/>
          <w:marBottom w:val="0"/>
          <w:divBdr>
            <w:top w:val="none" w:sz="0" w:space="0" w:color="auto"/>
            <w:left w:val="none" w:sz="0" w:space="0" w:color="auto"/>
            <w:bottom w:val="none" w:sz="0" w:space="0" w:color="auto"/>
            <w:right w:val="none" w:sz="0" w:space="0" w:color="auto"/>
          </w:divBdr>
        </w:div>
        <w:div w:id="1586569194">
          <w:marLeft w:val="0"/>
          <w:marRight w:val="0"/>
          <w:marTop w:val="600"/>
          <w:marBottom w:val="0"/>
          <w:divBdr>
            <w:top w:val="none" w:sz="0" w:space="0" w:color="auto"/>
            <w:left w:val="none" w:sz="0" w:space="0" w:color="auto"/>
            <w:bottom w:val="none" w:sz="0" w:space="0" w:color="auto"/>
            <w:right w:val="none" w:sz="0" w:space="0" w:color="auto"/>
          </w:divBdr>
          <w:divsChild>
            <w:div w:id="120002380">
              <w:marLeft w:val="0"/>
              <w:marRight w:val="0"/>
              <w:marTop w:val="0"/>
              <w:marBottom w:val="0"/>
              <w:divBdr>
                <w:top w:val="none" w:sz="0" w:space="0" w:color="auto"/>
                <w:left w:val="none" w:sz="0" w:space="0" w:color="auto"/>
                <w:bottom w:val="none" w:sz="0" w:space="0" w:color="auto"/>
                <w:right w:val="none" w:sz="0" w:space="0" w:color="auto"/>
              </w:divBdr>
              <w:divsChild>
                <w:div w:id="2075934611">
                  <w:marLeft w:val="0"/>
                  <w:marRight w:val="0"/>
                  <w:marTop w:val="0"/>
                  <w:marBottom w:val="0"/>
                  <w:divBdr>
                    <w:top w:val="none" w:sz="0" w:space="0" w:color="auto"/>
                    <w:left w:val="none" w:sz="0" w:space="0" w:color="auto"/>
                    <w:bottom w:val="none" w:sz="0" w:space="0" w:color="auto"/>
                    <w:right w:val="none" w:sz="0" w:space="0" w:color="auto"/>
                  </w:divBdr>
                  <w:divsChild>
                    <w:div w:id="211034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83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consultations/greater-essex-devolution" TargetMode="External"/><Relationship Id="rId13" Type="http://schemas.openxmlformats.org/officeDocument/2006/relationships/hyperlink" Target="https://www.escb.co.uk/" TargetMode="External"/><Relationship Id="rId18" Type="http://schemas.openxmlformats.org/officeDocument/2006/relationships/image" Target="media/image4.jpeg"/><Relationship Id="rId26" Type="http://schemas.openxmlformats.org/officeDocument/2006/relationships/hyperlink" Target="https://eur02.safelinks.protection.outlook.com/?url=https%3A%2F%2Fwww.essex.gov.uk%2Fchildren-young-people-and-families%2Fearly-years-and-childcare%2Fhelp-childcare-costs%2Ffunded-1-0%23lgd-guides__title&amp;data=05%7C02%7CKatie.Winslow%40essex.gov.uk%7C9f86f4e77288455f44f808ddcb55ac51%7Ca8b4324f155c4215a0f17ed8cc9a992f%7C0%7C0%7C638890291014844585%7CUnknown%7CTWFpbGZsb3d8eyJFbXB0eU1hcGkiOnRydWUsIlYiOiIwLjAuMDAwMCIsIlAiOiJXaW4zMiIsIkFOIjoiTWFpbCIsIldUIjoyfQ%3D%3D%7C0%7C%7C%7C&amp;sdata=KUtYBy0tETV8RkJr6ly2LwiXa3GIThKYFpyhd6UnWig%3D&amp;reserved=0" TargetMode="External"/><Relationship Id="rId3" Type="http://schemas.openxmlformats.org/officeDocument/2006/relationships/settings" Target="settings.xml"/><Relationship Id="rId21" Type="http://schemas.openxmlformats.org/officeDocument/2006/relationships/hyperlink" Target="https://eur02.safelinks.protection.outlook.com/?url=https%3A%2F%2Fwww.essex.gov.uk%2Fabout-council%2Fplans-and-strategies%2Four-vision-essex%2Feveryones-essex&amp;data=05%7C02%7CAngus.Shaw%40essex.gov.uk%7Ccc61f8d5df7148a33ba408ddc4445246%7Ca8b4324f155c4215a0f17ed8cc9a992f%7C0%7C0%7C638882519926409586%7CUnknown%7CTWFpbGZsb3d8eyJFbXB0eU1hcGkiOnRydWUsIlYiOiIwLjAuMDAwMCIsIlAiOiJXaW4zMiIsIkFOIjoiTWFpbCIsIldUIjoyfQ%3D%3D%7C0%7C%7C%7C&amp;sdata=5WU1y4Ao%2FsAlrYgXmONzL2HFQd6gkmQ5nQWWoj7K6VM%3D&amp;reserved=0" TargetMode="External"/><Relationship Id="rId7" Type="http://schemas.openxmlformats.org/officeDocument/2006/relationships/image" Target="media/image2.jpeg"/><Relationship Id="rId12" Type="http://schemas.openxmlformats.org/officeDocument/2006/relationships/image" Target="media/image3.jpeg"/><Relationship Id="rId17" Type="http://schemas.openxmlformats.org/officeDocument/2006/relationships/hyperlink" Target="https://www.escb.co.uk/news/child-criminal-exploitation-expert-insight-videos/" TargetMode="External"/><Relationship Id="rId25"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hyperlink" Target="https://learning.nspcc.org.uk/research-resources/expert-insights/child-criminal-exploitation" TargetMode="External"/><Relationship Id="rId20" Type="http://schemas.openxmlformats.org/officeDocument/2006/relationships/image" Target="media/image6.jpeg"/><Relationship Id="rId29" Type="http://schemas.openxmlformats.org/officeDocument/2006/relationships/hyperlink" Target="https://secureapps.essex.gov.uk/fis" TargetMode="External"/><Relationship Id="rId1" Type="http://schemas.openxmlformats.org/officeDocument/2006/relationships/numbering" Target="numbering.xml"/><Relationship Id="rId6" Type="http://schemas.openxmlformats.org/officeDocument/2006/relationships/hyperlink" Target="https://www.essex.gov.uk/about-council/plans-and-strategies/our-vision-essex/devolution-and-local-government-1" TargetMode="External"/><Relationship Id="rId11" Type="http://schemas.openxmlformats.org/officeDocument/2006/relationships/hyperlink" Target="https://questions-statements.parliament.uk/written-statements/detail/2025-07-17/hcws848" TargetMode="External"/><Relationship Id="rId24"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hyperlink" Target="https://www.escb.co.uk/safeguarding-topics/" TargetMode="External"/><Relationship Id="rId23" Type="http://schemas.openxmlformats.org/officeDocument/2006/relationships/hyperlink" Target="https://eur02.safelinks.protection.outlook.com/?url=https%3A%2F%2Fwww.essex.gov.uk%2Fsites%2Fdefault%2Ffiles%2F2025-07%2FEveryone%2527s%2520Essex%2520%2527We%2520Said%252C%2520We%2520Did%2527%25202021%2520to%25202025.pdf&amp;data=05%7C02%7CAngus.Shaw%40essex.gov.uk%7Ccc61f8d5df7148a33ba408ddc4445246%7Ca8b4324f155c4215a0f17ed8cc9a992f%7C0%7C0%7C638882519926446415%7CUnknown%7CTWFpbGZsb3d8eyJFbXB0eU1hcGkiOnRydWUsIlYiOiIwLjAuMDAwMCIsIlAiOiJXaW4zMiIsIkFOIjoiTWFpbCIsIldUIjoyfQ%3D%3D%7C0%7C%7C%7C&amp;sdata=mWeX2fM5T9sUetCp%2B0zSjtnqZUm2gLmsTVkFWEALQaE%3D&amp;reserved=0" TargetMode="External"/><Relationship Id="rId28" Type="http://schemas.openxmlformats.org/officeDocument/2006/relationships/hyperlink" Target="https://secureapps.essex.gov.uk/fis" TargetMode="External"/><Relationship Id="rId10" Type="http://schemas.openxmlformats.org/officeDocument/2006/relationships/hyperlink" Target="https://www.essex.gov.uk/about-council/plans-and-strategies/our-vision-essex/devolution-and-local-government-reorganisation" TargetMode="External"/><Relationship Id="rId19" Type="http://schemas.openxmlformats.org/officeDocument/2006/relationships/image" Target="media/image5.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bills.parliament.uk/bills/4002" TargetMode="External"/><Relationship Id="rId14" Type="http://schemas.openxmlformats.org/officeDocument/2006/relationships/hyperlink" Target="https://www.escb.co.uk/" TargetMode="External"/><Relationship Id="rId22" Type="http://schemas.openxmlformats.org/officeDocument/2006/relationships/hyperlink" Target="https://eur02.safelinks.protection.outlook.com/?url=https%3A%2F%2Fwww.essex.gov.uk%2Fsites%2Fdefault%2Ffiles%2F2025-07%2FEveryone%2527s%2520Essex%2520%2527We%2520Said%252C%2520We%2520Did%2527%25202021%2520to%25202025.pdf&amp;data=05%7C02%7CAngus.Shaw%40essex.gov.uk%7Ccc61f8d5df7148a33ba408ddc4445246%7Ca8b4324f155c4215a0f17ed8cc9a992f%7C0%7C0%7C638882519926446415%7CUnknown%7CTWFpbGZsb3d8eyJFbXB0eU1hcGkiOnRydWUsIlYiOiIwLjAuMDAwMCIsIlAiOiJXaW4zMiIsIkFOIjoiTWFpbCIsIldUIjoyfQ%3D%3D%7C0%7C%7C%7C&amp;sdata=mWeX2fM5T9sUetCp%2B0zSjtnqZUm2gLmsTVkFWEALQaE%3D&amp;reserved=0" TargetMode="External"/><Relationship Id="rId27" Type="http://schemas.openxmlformats.org/officeDocument/2006/relationships/hyperlink" Target="https://www.childcarechoices.gov.uk/upcoming-changes-to-childcare-support/"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15</Pages>
  <Words>3155</Words>
  <Characters>17989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Essex County Council</Company>
  <LinksUpToDate>false</LinksUpToDate>
  <CharactersWithSpaces>21102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Cllr Carlo Guglielmi - Member CC</dc:creator>
  <cp:keywords/>
  <dc:description/>
  <cp:lastModifiedBy>Cllr Carlo Guglielmi - Member CC</cp:lastModifiedBy>
  <cp:revision>2</cp:revision>
  <cp:lastPrinted>2025-07-28T15:33:00Z</cp:lastPrinted>
  <dcterms:created xsi:type="dcterms:W3CDTF">2025-07-28T15:34:00Z</dcterms:created>
  <dcterms:modified xsi:type="dcterms:W3CDTF">2025-07-28T15:34:00Z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d8be9e-c8d9-4b9c-bd40-2c27cc7ea2e6_Enabled">
    <vt:lpwstr>true</vt:lpwstr>
  </property>
  <property fmtid="{D5CDD505-2E9C-101B-9397-08002B2CF9AE}" pid="3" name="MSIP_Label_39d8be9e-c8d9-4b9c-bd40-2c27cc7ea2e6_SetDate">
    <vt:lpwstr>2025-07-27T10:57:11Z</vt:lpwstr>
  </property>
  <property fmtid="{D5CDD505-2E9C-101B-9397-08002B2CF9AE}" pid="4" name="MSIP_Label_39d8be9e-c8d9-4b9c-bd40-2c27cc7ea2e6_Method">
    <vt:lpwstr>Standard</vt:lpwstr>
  </property>
  <property fmtid="{D5CDD505-2E9C-101B-9397-08002B2CF9AE}" pid="5" name="MSIP_Label_39d8be9e-c8d9-4b9c-bd40-2c27cc7ea2e6_Name">
    <vt:lpwstr>39d8be9e-c8d9-4b9c-bd40-2c27cc7ea2e6</vt:lpwstr>
  </property>
  <property fmtid="{D5CDD505-2E9C-101B-9397-08002B2CF9AE}" pid="6" name="MSIP_Label_39d8be9e-c8d9-4b9c-bd40-2c27cc7ea2e6_SiteId">
    <vt:lpwstr>a8b4324f-155c-4215-a0f1-7ed8cc9a992f</vt:lpwstr>
  </property>
  <property fmtid="{D5CDD505-2E9C-101B-9397-08002B2CF9AE}" pid="7" name="MSIP_Label_39d8be9e-c8d9-4b9c-bd40-2c27cc7ea2e6_ActionId">
    <vt:lpwstr>45916eff-7001-4b5d-904b-6c00afad7810</vt:lpwstr>
  </property>
  <property fmtid="{D5CDD505-2E9C-101B-9397-08002B2CF9AE}" pid="8" name="MSIP_Label_39d8be9e-c8d9-4b9c-bd40-2c27cc7ea2e6_ContentBits">
    <vt:lpwstr>0</vt:lpwstr>
  </property>
  <property fmtid="{D5CDD505-2E9C-101B-9397-08002B2CF9AE}" pid="9" name="MSIP_Label_39d8be9e-c8d9-4b9c-bd40-2c27cc7ea2e6_Tag">
    <vt:lpwstr>10, 3, 0, 1</vt:lpwstr>
  </property>
</Properties>
</file>